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57662C53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2A0E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D93503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302736F4" w14:textId="77777777" w:rsidR="008545B3" w:rsidRDefault="008545B3" w:rsidP="00775CF4"/>
    <w:p w14:paraId="252BF7D0" w14:textId="2AE43848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6F68F0">
        <w:t>1</w:t>
      </w:r>
      <w:r w:rsidR="00D93503">
        <w:t>7</w:t>
      </w:r>
      <w:r w:rsidR="005A246D" w:rsidRPr="00404E0F">
        <w:t xml:space="preserve">. </w:t>
      </w:r>
      <w:r w:rsidR="006F68F0">
        <w:t>1</w:t>
      </w:r>
      <w:r w:rsidR="00D93503">
        <w:t>2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</w:t>
      </w:r>
      <w:r w:rsidR="00075C28">
        <w:t>8</w:t>
      </w:r>
      <w:r>
        <w:t>:</w:t>
      </w:r>
      <w:r w:rsidR="002A0E35">
        <w:t>0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="002A0E35">
        <w:t>I</w:t>
      </w:r>
      <w:r w:rsidR="00D93503">
        <w:t>V</w:t>
      </w:r>
      <w:r w:rsidRPr="000E68E8">
        <w:t>. Sjednica Upravnog vijeća.</w:t>
      </w:r>
    </w:p>
    <w:p w14:paraId="22BAECE0" w14:textId="563FB5E1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D93503">
        <w:t>8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6A4F9A31" w14:textId="77777777" w:rsidR="00D93503" w:rsidRPr="00A25D7F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 XXI</w:t>
      </w:r>
      <w:r>
        <w:rPr>
          <w:rFonts w:cstheme="minorHAnsi"/>
        </w:rPr>
        <w:t>II</w:t>
      </w:r>
      <w:r w:rsidRPr="004D38B8">
        <w:rPr>
          <w:rFonts w:cstheme="minorHAnsi"/>
        </w:rPr>
        <w:t xml:space="preserve">. sjednice Upravnog vijeća održane dana </w:t>
      </w:r>
      <w:r>
        <w:rPr>
          <w:rFonts w:cstheme="minorHAnsi"/>
        </w:rPr>
        <w:t>16. 10. 2024. godine</w:t>
      </w:r>
      <w:r>
        <w:rPr>
          <w:rFonts w:cstheme="minorHAnsi"/>
          <w:b/>
        </w:rPr>
        <w:t xml:space="preserve"> </w:t>
      </w:r>
    </w:p>
    <w:p w14:paraId="0ADB26F1" w14:textId="77777777" w:rsidR="00D93503" w:rsidRPr="00A11498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bCs/>
        </w:rPr>
        <w:t>Usvajanje prijedloga Plana nabave nefinancijske imovine od 2025. – 2027. godine (Izvjestitelj voditelj računovodstva Anita Staničić)</w:t>
      </w:r>
    </w:p>
    <w:p w14:paraId="14719690" w14:textId="77777777" w:rsidR="00D93503" w:rsidRPr="00A11498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bCs/>
        </w:rPr>
        <w:t>Usvajanje prijedloga Financijskog plana za 2025. godinu i projekcije za 2026. i 2027. godinu (Izvjestitelj voditelj računovodstva Anita Staničić)</w:t>
      </w:r>
    </w:p>
    <w:p w14:paraId="64A9CFD4" w14:textId="77777777" w:rsidR="00D93503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Donošenje Pravilnika o radu Doma za odrasle osobe Blato</w:t>
      </w:r>
    </w:p>
    <w:p w14:paraId="6196D6B9" w14:textId="77777777" w:rsidR="00D93503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Usvajanje Godišnjeg plana i programa rada Doma za odrasle osobe Blato za 2025. godinu</w:t>
      </w:r>
    </w:p>
    <w:p w14:paraId="72B867D2" w14:textId="77777777" w:rsidR="00D93503" w:rsidRPr="00CB7507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Donošenje Odluke o smanjenju kapaciteta usluge smještaja sukladno Planu transformacije i deinstitucionalizacije Doma za odrasle osobe Blato 2024.-2027. godine</w:t>
      </w:r>
    </w:p>
    <w:p w14:paraId="2773E3B8" w14:textId="77777777" w:rsidR="00D93503" w:rsidRPr="00FB3D05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23F3CA36" w14:textId="77777777" w:rsidR="00D93503" w:rsidRPr="00A25D7F" w:rsidRDefault="00D93503" w:rsidP="00D9350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2D0495E0" w14:textId="65316F59" w:rsidR="00EA5FA1" w:rsidRDefault="00775CF4" w:rsidP="001C046B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>Upravno vijeće je jednoglasno usvojil</w:t>
      </w:r>
      <w:r w:rsidR="0090574B">
        <w:t>o i verificiralo zapisnik sa X</w:t>
      </w:r>
      <w:r w:rsidR="00345780">
        <w:t>X</w:t>
      </w:r>
      <w:r w:rsidR="006F68F0">
        <w:t>I</w:t>
      </w:r>
      <w:r w:rsidR="00D93503">
        <w:t>I</w:t>
      </w:r>
      <w:r w:rsidR="00075C28">
        <w:t>I</w:t>
      </w:r>
      <w:r>
        <w:t>. Sjednice Upravnog vijeća Doma za odrasle osobe Blato.</w:t>
      </w:r>
    </w:p>
    <w:p w14:paraId="51F027CC" w14:textId="77777777" w:rsidR="001C046B" w:rsidRPr="001C046B" w:rsidRDefault="001C046B" w:rsidP="001C046B">
      <w:pPr>
        <w:jc w:val="both"/>
        <w:rPr>
          <w:b/>
          <w:bCs/>
        </w:rPr>
      </w:pPr>
    </w:p>
    <w:p w14:paraId="32CE0594" w14:textId="633E881E" w:rsidR="001C046B" w:rsidRDefault="00D45B31" w:rsidP="001C046B">
      <w:pPr>
        <w:jc w:val="both"/>
        <w:rPr>
          <w:rFonts w:cstheme="minorHAnsi"/>
          <w:bCs/>
        </w:rPr>
      </w:pPr>
      <w:r w:rsidRPr="00D45B31">
        <w:rPr>
          <w:b/>
          <w:bCs/>
        </w:rPr>
        <w:t xml:space="preserve">Ad. 2) </w:t>
      </w:r>
      <w:r w:rsidR="00075C28">
        <w:t xml:space="preserve">Upravno vijeće je </w:t>
      </w:r>
      <w:r w:rsidR="00D93503">
        <w:rPr>
          <w:rFonts w:cstheme="minorHAnsi"/>
          <w:bCs/>
        </w:rPr>
        <w:t>usvojilo</w:t>
      </w:r>
      <w:r w:rsidR="00D93503">
        <w:rPr>
          <w:rFonts w:cstheme="minorHAnsi"/>
          <w:bCs/>
        </w:rPr>
        <w:t xml:space="preserve"> prijedlog Plana nabave nefinancijske imovine od 2025. – 2027. godine</w:t>
      </w:r>
    </w:p>
    <w:p w14:paraId="15D5587E" w14:textId="77777777" w:rsidR="00D93503" w:rsidRPr="001C046B" w:rsidRDefault="00D93503" w:rsidP="001C046B">
      <w:pPr>
        <w:jc w:val="both"/>
        <w:rPr>
          <w:b/>
          <w:bCs/>
        </w:rPr>
      </w:pPr>
    </w:p>
    <w:p w14:paraId="5D4F7E7B" w14:textId="0D10A61D" w:rsidR="006F68F0" w:rsidRPr="001C046B" w:rsidRDefault="002071C6" w:rsidP="001C046B">
      <w:pPr>
        <w:jc w:val="both"/>
        <w:rPr>
          <w:b/>
          <w:bCs/>
        </w:rPr>
      </w:pPr>
      <w:r w:rsidRPr="002071C6">
        <w:rPr>
          <w:b/>
          <w:bCs/>
        </w:rPr>
        <w:t xml:space="preserve">Ad. </w:t>
      </w:r>
      <w:r w:rsidR="002A0E35">
        <w:rPr>
          <w:b/>
          <w:bCs/>
        </w:rPr>
        <w:t>3</w:t>
      </w:r>
      <w:r w:rsidRPr="002071C6">
        <w:rPr>
          <w:b/>
          <w:bCs/>
        </w:rPr>
        <w:t>)</w:t>
      </w:r>
      <w:bookmarkStart w:id="0" w:name="_Hlk180739272"/>
      <w:r w:rsidR="001C046B">
        <w:rPr>
          <w:b/>
          <w:bCs/>
        </w:rPr>
        <w:t xml:space="preserve"> </w:t>
      </w:r>
      <w:r w:rsidR="006F68F0" w:rsidRPr="006F68F0">
        <w:t xml:space="preserve">Upravno vijeće </w:t>
      </w:r>
      <w:bookmarkEnd w:id="0"/>
      <w:r w:rsidR="006F68F0" w:rsidRPr="006F68F0">
        <w:t xml:space="preserve">je </w:t>
      </w:r>
      <w:r w:rsidR="00D93503">
        <w:rPr>
          <w:rFonts w:cstheme="minorHAnsi"/>
          <w:bCs/>
        </w:rPr>
        <w:t>u</w:t>
      </w:r>
      <w:r w:rsidR="00D93503">
        <w:rPr>
          <w:rFonts w:cstheme="minorHAnsi"/>
          <w:bCs/>
        </w:rPr>
        <w:t>s</w:t>
      </w:r>
      <w:r w:rsidR="00D93503">
        <w:rPr>
          <w:rFonts w:cstheme="minorHAnsi"/>
          <w:bCs/>
        </w:rPr>
        <w:t>vojilo</w:t>
      </w:r>
      <w:r w:rsidR="00D93503">
        <w:rPr>
          <w:rFonts w:cstheme="minorHAnsi"/>
          <w:bCs/>
        </w:rPr>
        <w:t xml:space="preserve"> prijedlog Financijskog plana za 2025. godinu i projekcije za 2026. i 2027. godinu</w:t>
      </w:r>
    </w:p>
    <w:p w14:paraId="514D0B1A" w14:textId="77777777" w:rsidR="001C046B" w:rsidRDefault="001C046B" w:rsidP="001C046B">
      <w:pPr>
        <w:jc w:val="both"/>
        <w:rPr>
          <w:rFonts w:cstheme="minorHAnsi"/>
        </w:rPr>
      </w:pPr>
    </w:p>
    <w:p w14:paraId="629DD477" w14:textId="22D68834" w:rsidR="006F68F0" w:rsidRDefault="006F68F0" w:rsidP="001C046B">
      <w:pPr>
        <w:jc w:val="both"/>
        <w:rPr>
          <w:rFonts w:cstheme="minorHAnsi"/>
        </w:rPr>
      </w:pPr>
      <w:r w:rsidRPr="001C046B">
        <w:rPr>
          <w:rFonts w:cstheme="minorHAnsi"/>
          <w:b/>
          <w:bCs/>
        </w:rPr>
        <w:t>Ad. 4)</w:t>
      </w:r>
      <w:r>
        <w:rPr>
          <w:rFonts w:cstheme="minorHAnsi"/>
        </w:rPr>
        <w:t xml:space="preserve"> </w:t>
      </w:r>
      <w:r w:rsidRPr="006F68F0">
        <w:t>Upravno vijeće</w:t>
      </w:r>
      <w:r>
        <w:t xml:space="preserve"> je </w:t>
      </w:r>
      <w:r w:rsidR="00D93503">
        <w:t xml:space="preserve">donijelo </w:t>
      </w:r>
      <w:r w:rsidR="00D93503">
        <w:rPr>
          <w:rFonts w:cstheme="minorHAnsi"/>
        </w:rPr>
        <w:t>Pravilnik o radu Doma za odrasle osobe Blato</w:t>
      </w:r>
    </w:p>
    <w:p w14:paraId="5A90AC41" w14:textId="77777777" w:rsidR="001C046B" w:rsidRDefault="001C046B" w:rsidP="001C046B">
      <w:pPr>
        <w:jc w:val="both"/>
        <w:rPr>
          <w:rFonts w:cstheme="minorHAnsi"/>
        </w:rPr>
      </w:pPr>
    </w:p>
    <w:p w14:paraId="4CF0AB8C" w14:textId="7DA56563" w:rsidR="00D93503" w:rsidRPr="00D93503" w:rsidRDefault="006F68F0" w:rsidP="00D93503">
      <w:pPr>
        <w:jc w:val="both"/>
        <w:rPr>
          <w:rFonts w:cstheme="minorHAnsi"/>
        </w:rPr>
      </w:pPr>
      <w:r w:rsidRPr="00D93503">
        <w:rPr>
          <w:rFonts w:cstheme="minorHAnsi"/>
          <w:b/>
          <w:bCs/>
        </w:rPr>
        <w:t>Ad. 5)</w:t>
      </w:r>
      <w:r w:rsidRPr="00D93503">
        <w:rPr>
          <w:rFonts w:cstheme="minorHAnsi"/>
        </w:rPr>
        <w:t xml:space="preserve"> </w:t>
      </w:r>
      <w:r w:rsidR="001C046B" w:rsidRPr="00D93503">
        <w:rPr>
          <w:rFonts w:cstheme="minorHAnsi"/>
        </w:rPr>
        <w:t xml:space="preserve"> </w:t>
      </w:r>
      <w:r w:rsidRPr="006F68F0">
        <w:t>Upravno vijeće</w:t>
      </w:r>
      <w:r>
        <w:t xml:space="preserve"> je </w:t>
      </w:r>
      <w:r w:rsidR="00D93503">
        <w:rPr>
          <w:rFonts w:cstheme="minorHAnsi"/>
        </w:rPr>
        <w:t>usvojilo</w:t>
      </w:r>
      <w:r w:rsidR="00D93503" w:rsidRPr="00D93503">
        <w:rPr>
          <w:rFonts w:cstheme="minorHAnsi"/>
        </w:rPr>
        <w:t xml:space="preserve"> Godišnj</w:t>
      </w:r>
      <w:r w:rsidR="00D93503">
        <w:rPr>
          <w:rFonts w:cstheme="minorHAnsi"/>
        </w:rPr>
        <w:t xml:space="preserve">i </w:t>
      </w:r>
      <w:r w:rsidR="00D93503" w:rsidRPr="00D93503">
        <w:rPr>
          <w:rFonts w:cstheme="minorHAnsi"/>
        </w:rPr>
        <w:t>plan i program rada Doma za odrasle osobe Blato za 2025. godinu</w:t>
      </w:r>
    </w:p>
    <w:p w14:paraId="1602926B" w14:textId="77777777" w:rsidR="00D93503" w:rsidRDefault="00D93503" w:rsidP="001C046B">
      <w:pPr>
        <w:jc w:val="both"/>
        <w:rPr>
          <w:rFonts w:cstheme="minorHAnsi"/>
        </w:rPr>
      </w:pPr>
    </w:p>
    <w:p w14:paraId="23E166E4" w14:textId="64715C3E" w:rsidR="00D93503" w:rsidRDefault="00D93503" w:rsidP="001C046B">
      <w:pPr>
        <w:jc w:val="both"/>
        <w:rPr>
          <w:rFonts w:cstheme="minorHAnsi"/>
          <w:b/>
          <w:bCs/>
        </w:rPr>
      </w:pPr>
      <w:r w:rsidRPr="00D93503">
        <w:rPr>
          <w:rFonts w:cstheme="minorHAnsi"/>
          <w:b/>
          <w:bCs/>
        </w:rPr>
        <w:t>Ad. 6)</w:t>
      </w:r>
      <w:r>
        <w:rPr>
          <w:rFonts w:cstheme="minorHAnsi"/>
        </w:rPr>
        <w:t xml:space="preserve"> Upravno vijeće je donijelo</w:t>
      </w:r>
      <w:r>
        <w:rPr>
          <w:rFonts w:cstheme="minorHAnsi"/>
        </w:rPr>
        <w:t xml:space="preserve"> Odluk</w:t>
      </w:r>
      <w:r>
        <w:rPr>
          <w:rFonts w:cstheme="minorHAnsi"/>
        </w:rPr>
        <w:t>u</w:t>
      </w:r>
      <w:r>
        <w:rPr>
          <w:rFonts w:cstheme="minorHAnsi"/>
        </w:rPr>
        <w:t xml:space="preserve"> o smanjenju kapaciteta usluge smještaja sukladno Planu transformacije i deinstitucionalizacije Doma za odrasle osobe Blato 2024.-2027. godine</w:t>
      </w:r>
    </w:p>
    <w:p w14:paraId="400CDE17" w14:textId="6E53E6FB" w:rsidR="00EA5FA1" w:rsidRDefault="006F68F0" w:rsidP="001C046B">
      <w:pPr>
        <w:jc w:val="both"/>
      </w:pPr>
      <w:r>
        <w:rPr>
          <w:rFonts w:cstheme="minorHAnsi"/>
          <w:b/>
          <w:bCs/>
        </w:rPr>
        <w:lastRenderedPageBreak/>
        <w:t xml:space="preserve">Ad. </w:t>
      </w:r>
      <w:r w:rsidR="00D93503">
        <w:rPr>
          <w:rFonts w:cstheme="minorHAnsi"/>
          <w:b/>
          <w:bCs/>
        </w:rPr>
        <w:t>7</w:t>
      </w:r>
      <w:r>
        <w:rPr>
          <w:rFonts w:cstheme="minorHAnsi"/>
          <w:b/>
          <w:bCs/>
        </w:rPr>
        <w:t>)</w:t>
      </w:r>
      <w:r w:rsidR="001C046B">
        <w:rPr>
          <w:rFonts w:cstheme="minorHAnsi"/>
          <w:b/>
          <w:bCs/>
        </w:rPr>
        <w:t xml:space="preserve"> </w:t>
      </w:r>
      <w:r w:rsidR="00775CF4">
        <w:t xml:space="preserve">Upravno vijeće </w:t>
      </w:r>
      <w:r w:rsidR="00995993">
        <w:t xml:space="preserve">je </w:t>
      </w:r>
      <w:r w:rsidR="00775CF4">
        <w:t xml:space="preserve">primilo na znanje </w:t>
      </w:r>
      <w:r w:rsidR="00623B4A">
        <w:t>osvrt</w:t>
      </w:r>
      <w:r w:rsidR="00775CF4">
        <w:t xml:space="preserve"> ravnateljice Doma o provedenim aktivnostima u razdoblju između dvije sjednice.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2663F5CA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93503">
        <w:rPr>
          <w:b/>
          <w:bCs/>
        </w:rPr>
        <w:t>8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60B9ECBC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A67072">
        <w:t>9</w:t>
      </w:r>
      <w:r w:rsidR="0090574B">
        <w:t>:</w:t>
      </w:r>
      <w:r w:rsidR="00A67072">
        <w:t>0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63C61B5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8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3"/>
  </w:num>
  <w:num w:numId="6" w16cid:durableId="993024690">
    <w:abstractNumId w:val="12"/>
  </w:num>
  <w:num w:numId="7" w16cid:durableId="139201975">
    <w:abstractNumId w:val="2"/>
  </w:num>
  <w:num w:numId="8" w16cid:durableId="320936547">
    <w:abstractNumId w:val="10"/>
  </w:num>
  <w:num w:numId="9" w16cid:durableId="141000048">
    <w:abstractNumId w:val="11"/>
  </w:num>
  <w:num w:numId="10" w16cid:durableId="1149901057">
    <w:abstractNumId w:val="1"/>
  </w:num>
  <w:num w:numId="11" w16cid:durableId="2055502648">
    <w:abstractNumId w:val="9"/>
  </w:num>
  <w:num w:numId="12" w16cid:durableId="1982492320">
    <w:abstractNumId w:val="0"/>
  </w:num>
  <w:num w:numId="13" w16cid:durableId="590772847">
    <w:abstractNumId w:val="7"/>
  </w:num>
  <w:num w:numId="14" w16cid:durableId="2940267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57D24"/>
    <w:rsid w:val="000672BE"/>
    <w:rsid w:val="000749C5"/>
    <w:rsid w:val="00075C28"/>
    <w:rsid w:val="000A17EC"/>
    <w:rsid w:val="00184867"/>
    <w:rsid w:val="001C046B"/>
    <w:rsid w:val="002071C6"/>
    <w:rsid w:val="002A0E35"/>
    <w:rsid w:val="0030228F"/>
    <w:rsid w:val="00345780"/>
    <w:rsid w:val="00365917"/>
    <w:rsid w:val="00507488"/>
    <w:rsid w:val="005825C3"/>
    <w:rsid w:val="005A246D"/>
    <w:rsid w:val="00623B4A"/>
    <w:rsid w:val="00646A1C"/>
    <w:rsid w:val="006F68F0"/>
    <w:rsid w:val="00723C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dcterms:created xsi:type="dcterms:W3CDTF">2022-04-14T08:13:00Z</dcterms:created>
  <dcterms:modified xsi:type="dcterms:W3CDTF">2024-12-18T08:30:00Z</dcterms:modified>
</cp:coreProperties>
</file>