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25FC0" w14:textId="77777777" w:rsidR="009E54C5" w:rsidRPr="003D4394" w:rsidRDefault="009E54C5" w:rsidP="00F63CD6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3061"/>
        <w:gridCol w:w="3620"/>
      </w:tblGrid>
      <w:tr w:rsidR="00F11564" w:rsidRPr="003D4394" w14:paraId="01389683" w14:textId="77777777" w:rsidTr="00191649">
        <w:tc>
          <w:tcPr>
            <w:tcW w:w="1696" w:type="dxa"/>
          </w:tcPr>
          <w:p w14:paraId="3BAE3766" w14:textId="77777777" w:rsidR="00191649" w:rsidRPr="003D4394" w:rsidRDefault="00F1156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D4394"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  <w:drawing>
                <wp:inline distT="0" distB="0" distL="0" distR="0" wp14:anchorId="79A86212" wp14:editId="4BC737E9">
                  <wp:extent cx="1381125" cy="781243"/>
                  <wp:effectExtent l="0" t="0" r="0" b="0"/>
                  <wp:docPr id="4" name="Slika 4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25900DF0" w14:textId="77777777" w:rsidR="00191649" w:rsidRPr="003D4394" w:rsidRDefault="00191649">
            <w:pP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14:paraId="22736769" w14:textId="77777777" w:rsidR="00191649" w:rsidRPr="003D4394" w:rsidRDefault="00F11564" w:rsidP="0019164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D439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  </w:t>
            </w:r>
            <w:r w:rsidR="00191649" w:rsidRPr="003D439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Dom za odrasle osobe Blato</w:t>
            </w:r>
          </w:p>
        </w:tc>
        <w:tc>
          <w:tcPr>
            <w:tcW w:w="2714" w:type="dxa"/>
          </w:tcPr>
          <w:p w14:paraId="4052FBF7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32. Ulica 49, 20271 Blato</w:t>
            </w:r>
          </w:p>
          <w:p w14:paraId="4A98FDE2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Tel: 020/851-220</w:t>
            </w:r>
          </w:p>
          <w:p w14:paraId="6A50A80E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email:domzaodrasle.blato@gmail.com</w:t>
            </w:r>
          </w:p>
          <w:p w14:paraId="334C22F0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 xml:space="preserve"> web: </w:t>
            </w:r>
            <w:hyperlink r:id="rId9" w:history="1">
              <w:r w:rsidRPr="003D4394">
                <w:rPr>
                  <w:rStyle w:val="Hiperveza"/>
                  <w:rFonts w:ascii="Times New Roman" w:hAnsi="Times New Roman" w:cs="Times New Roman"/>
                </w:rPr>
                <w:t>http://www.dom-blato.com.hr</w:t>
              </w:r>
            </w:hyperlink>
          </w:p>
          <w:p w14:paraId="0AE522B7" w14:textId="77777777" w:rsidR="00191649" w:rsidRPr="003D4394" w:rsidRDefault="00191649" w:rsidP="00F11564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IBAN: HR7123900011100024668</w:t>
            </w:r>
          </w:p>
          <w:p w14:paraId="13716B93" w14:textId="77777777" w:rsidR="00191649" w:rsidRPr="003D4394" w:rsidRDefault="00191649" w:rsidP="00F11564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D4394">
              <w:rPr>
                <w:rStyle w:val="jsgrdq"/>
                <w:rFonts w:ascii="Times New Roman" w:hAnsi="Times New Roman" w:cs="Times New Roman"/>
                <w:color w:val="000000"/>
              </w:rPr>
              <w:t>OIB:99467043079</w:t>
            </w:r>
          </w:p>
        </w:tc>
      </w:tr>
    </w:tbl>
    <w:p w14:paraId="40343AC1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B978FFD" w14:textId="37C1C324" w:rsidR="009E54C5" w:rsidRPr="003D4394" w:rsidRDefault="00FC5D81" w:rsidP="009E54C5">
      <w:pPr>
        <w:pStyle w:val="Bezproreda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</w:t>
      </w:r>
      <w:r w:rsidR="009E54C5" w:rsidRPr="003D4394">
        <w:rPr>
          <w:rFonts w:ascii="Times New Roman" w:hAnsi="Times New Roman" w:cs="Times New Roman"/>
          <w:b/>
          <w:bCs/>
          <w:sz w:val="28"/>
          <w:szCs w:val="28"/>
        </w:rPr>
        <w:t xml:space="preserve">zvještaj o izvršenju financijskog plana Doma za odrasle osobe Blato za razdoblje od 01.siječnja do </w:t>
      </w:r>
      <w:r w:rsidR="0059769E">
        <w:rPr>
          <w:rFonts w:ascii="Times New Roman" w:hAnsi="Times New Roman" w:cs="Times New Roman"/>
          <w:b/>
          <w:bCs/>
          <w:sz w:val="28"/>
          <w:szCs w:val="28"/>
        </w:rPr>
        <w:t>30. lipnja</w:t>
      </w:r>
      <w:r w:rsidR="009E54C5" w:rsidRPr="003D4394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 w:rsidR="0059769E">
        <w:rPr>
          <w:rFonts w:ascii="Times New Roman" w:hAnsi="Times New Roman" w:cs="Times New Roman"/>
          <w:b/>
          <w:bCs/>
          <w:sz w:val="28"/>
          <w:szCs w:val="28"/>
        </w:rPr>
        <w:t>5</w:t>
      </w:r>
      <w:r w:rsidR="009E54C5" w:rsidRPr="003D4394">
        <w:rPr>
          <w:rFonts w:ascii="Times New Roman" w:hAnsi="Times New Roman" w:cs="Times New Roman"/>
          <w:b/>
          <w:bCs/>
          <w:sz w:val="28"/>
          <w:szCs w:val="28"/>
        </w:rPr>
        <w:t>. godine</w:t>
      </w:r>
    </w:p>
    <w:p w14:paraId="6E902CAF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C16817D" w14:textId="626E193A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Razdjel/Glava: 08660</w:t>
      </w:r>
    </w:p>
    <w:p w14:paraId="5F2E5F3E" w14:textId="63696DC5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RKP: </w:t>
      </w:r>
      <w:r w:rsidR="007A2BBD" w:rsidRPr="003D4394">
        <w:rPr>
          <w:rFonts w:ascii="Times New Roman" w:hAnsi="Times New Roman" w:cs="Times New Roman"/>
          <w:sz w:val="24"/>
          <w:szCs w:val="24"/>
        </w:rPr>
        <w:t>7569</w:t>
      </w:r>
    </w:p>
    <w:p w14:paraId="168452BE" w14:textId="7D39A4D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Šifra djelatnosti: 85310/8730</w:t>
      </w:r>
    </w:p>
    <w:p w14:paraId="6B06BD12" w14:textId="506EE9FA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Matični broj: 3081192</w:t>
      </w:r>
    </w:p>
    <w:p w14:paraId="56F68894" w14:textId="1F2E5898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OIB: 99467043079</w:t>
      </w:r>
    </w:p>
    <w:p w14:paraId="164B1F49" w14:textId="24AAF0C6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Žiroračun: HR7123900011100024668</w:t>
      </w:r>
    </w:p>
    <w:p w14:paraId="5024519C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FDC16D9" w14:textId="00D6EE78" w:rsidR="009E54C5" w:rsidRPr="003D4394" w:rsidRDefault="009E54C5" w:rsidP="009E54C5">
      <w:pPr>
        <w:pStyle w:val="Bezproreda"/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3D4394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Sadržaj, obveza, rokovi sastavljanja, donošenja i podnošenja izvještaja nadležnim tijelima i obveza objave Izvještaja o izvršenju financijskog plana propisani su odredbama Pravilnika o polugodišnjem i godišnjem izvještaju o izvršenju proračuna i financijskog plana (Narodne novine, broj 85/23.)</w:t>
      </w:r>
    </w:p>
    <w:p w14:paraId="6AF0DD5B" w14:textId="77777777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D0BF121" w14:textId="03A6607B" w:rsidR="009E54C5" w:rsidRPr="003D4394" w:rsidRDefault="009E54C5" w:rsidP="009E54C5">
      <w:pPr>
        <w:pStyle w:val="Bezproreda"/>
        <w:numPr>
          <w:ilvl w:val="0"/>
          <w:numId w:val="23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OPĆI DIO – OBRAZLOŽENJE</w:t>
      </w:r>
    </w:p>
    <w:p w14:paraId="7A9A3645" w14:textId="77777777" w:rsidR="009E54C5" w:rsidRPr="003D4394" w:rsidRDefault="009E54C5" w:rsidP="009E54C5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DF5C644" w14:textId="77777777" w:rsidR="009E54C5" w:rsidRPr="003D4394" w:rsidRDefault="009E54C5" w:rsidP="009E54C5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0006B3B" w14:textId="22C45A22" w:rsidR="009E54C5" w:rsidRPr="003D4394" w:rsidRDefault="009E54C5" w:rsidP="0048752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Sažetak računa prihoda i rashoda i računa financiranja</w:t>
      </w:r>
    </w:p>
    <w:p w14:paraId="55A26271" w14:textId="77777777" w:rsidR="00487523" w:rsidRPr="003D4394" w:rsidRDefault="00487523" w:rsidP="00487523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5E9D4A" w14:textId="7E1F2022" w:rsidR="009E54C5" w:rsidRPr="003D4394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Prema navedenoj tablici vidlji</w:t>
      </w:r>
      <w:r w:rsidR="004C6ACA">
        <w:rPr>
          <w:rFonts w:ascii="Times New Roman" w:hAnsi="Times New Roman" w:cs="Times New Roman"/>
          <w:sz w:val="24"/>
          <w:szCs w:val="24"/>
        </w:rPr>
        <w:t xml:space="preserve">v je </w:t>
      </w:r>
      <w:r w:rsidRPr="003D4394">
        <w:rPr>
          <w:rFonts w:ascii="Times New Roman" w:hAnsi="Times New Roman" w:cs="Times New Roman"/>
          <w:sz w:val="24"/>
          <w:szCs w:val="24"/>
        </w:rPr>
        <w:t xml:space="preserve">izvorni plan </w:t>
      </w:r>
      <w:r w:rsidR="004C6ACA">
        <w:rPr>
          <w:rFonts w:ascii="Times New Roman" w:hAnsi="Times New Roman" w:cs="Times New Roman"/>
          <w:sz w:val="24"/>
          <w:szCs w:val="24"/>
        </w:rPr>
        <w:t xml:space="preserve">koji je </w:t>
      </w:r>
      <w:r w:rsidRPr="003D4394">
        <w:rPr>
          <w:rFonts w:ascii="Times New Roman" w:hAnsi="Times New Roman" w:cs="Times New Roman"/>
          <w:sz w:val="24"/>
          <w:szCs w:val="24"/>
        </w:rPr>
        <w:t>donesen u 202</w:t>
      </w:r>
      <w:r w:rsidR="0059769E">
        <w:rPr>
          <w:rFonts w:ascii="Times New Roman" w:hAnsi="Times New Roman" w:cs="Times New Roman"/>
          <w:sz w:val="24"/>
          <w:szCs w:val="24"/>
        </w:rPr>
        <w:t>4</w:t>
      </w:r>
      <w:r w:rsidRPr="003D4394">
        <w:rPr>
          <w:rFonts w:ascii="Times New Roman" w:hAnsi="Times New Roman" w:cs="Times New Roman"/>
          <w:sz w:val="24"/>
          <w:szCs w:val="24"/>
        </w:rPr>
        <w:t>. godini</w:t>
      </w:r>
      <w:r w:rsidR="00387D09" w:rsidRPr="003D4394">
        <w:rPr>
          <w:rFonts w:ascii="Times New Roman" w:hAnsi="Times New Roman" w:cs="Times New Roman"/>
          <w:sz w:val="24"/>
          <w:szCs w:val="24"/>
        </w:rPr>
        <w:t xml:space="preserve"> za 202</w:t>
      </w:r>
      <w:r w:rsidR="0059769E">
        <w:rPr>
          <w:rFonts w:ascii="Times New Roman" w:hAnsi="Times New Roman" w:cs="Times New Roman"/>
          <w:sz w:val="24"/>
          <w:szCs w:val="24"/>
        </w:rPr>
        <w:t>5</w:t>
      </w:r>
      <w:r w:rsidR="00387D09" w:rsidRPr="003D4394">
        <w:rPr>
          <w:rFonts w:ascii="Times New Roman" w:hAnsi="Times New Roman" w:cs="Times New Roman"/>
          <w:sz w:val="24"/>
          <w:szCs w:val="24"/>
        </w:rPr>
        <w:t>. godinu</w:t>
      </w:r>
      <w:r w:rsidR="00FC5D81">
        <w:rPr>
          <w:rFonts w:ascii="Times New Roman" w:hAnsi="Times New Roman" w:cs="Times New Roman"/>
          <w:sz w:val="24"/>
          <w:szCs w:val="24"/>
        </w:rPr>
        <w:t xml:space="preserve"> dok rebalansa nije bilo.</w:t>
      </w:r>
    </w:p>
    <w:p w14:paraId="619A6772" w14:textId="77777777" w:rsidR="004C6ACA" w:rsidRDefault="009E54C5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Izvorni plan prihoda i rashoda poslovanja iznosi 1.</w:t>
      </w:r>
      <w:r w:rsidR="00C5093D">
        <w:rPr>
          <w:rFonts w:ascii="Times New Roman" w:hAnsi="Times New Roman" w:cs="Times New Roman"/>
          <w:sz w:val="24"/>
          <w:szCs w:val="24"/>
        </w:rPr>
        <w:t>241.703</w:t>
      </w:r>
      <w:r w:rsidRPr="003D4394">
        <w:rPr>
          <w:rFonts w:ascii="Times New Roman" w:hAnsi="Times New Roman" w:cs="Times New Roman"/>
          <w:sz w:val="24"/>
          <w:szCs w:val="24"/>
        </w:rPr>
        <w:t>,00 EUR</w:t>
      </w:r>
      <w:r w:rsidR="00C5093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32BD99B" w14:textId="09FF175C" w:rsidR="00487523" w:rsidRPr="003D4394" w:rsidRDefault="00C5093D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sad je </w:t>
      </w:r>
      <w:r w:rsidR="009E54C5" w:rsidRPr="003D4394">
        <w:rPr>
          <w:rFonts w:ascii="Times New Roman" w:hAnsi="Times New Roman" w:cs="Times New Roman"/>
          <w:sz w:val="24"/>
          <w:szCs w:val="24"/>
        </w:rPr>
        <w:t>izvrše</w:t>
      </w:r>
      <w:r w:rsidR="00387D09" w:rsidRPr="003D4394">
        <w:rPr>
          <w:rFonts w:ascii="Times New Roman" w:hAnsi="Times New Roman" w:cs="Times New Roman"/>
          <w:sz w:val="24"/>
          <w:szCs w:val="24"/>
        </w:rPr>
        <w:t>n financijsk</w:t>
      </w:r>
      <w:r>
        <w:rPr>
          <w:rFonts w:ascii="Times New Roman" w:hAnsi="Times New Roman" w:cs="Times New Roman"/>
          <w:sz w:val="24"/>
          <w:szCs w:val="24"/>
        </w:rPr>
        <w:t>i</w:t>
      </w:r>
      <w:r w:rsidR="00387D09" w:rsidRPr="003D4394">
        <w:rPr>
          <w:rFonts w:ascii="Times New Roman" w:hAnsi="Times New Roman" w:cs="Times New Roman"/>
          <w:sz w:val="24"/>
          <w:szCs w:val="24"/>
        </w:rPr>
        <w:t xml:space="preserve"> plan</w:t>
      </w:r>
      <w:r w:rsidR="009E54C5" w:rsidRPr="003D4394">
        <w:rPr>
          <w:rFonts w:ascii="Times New Roman" w:hAnsi="Times New Roman" w:cs="Times New Roman"/>
          <w:sz w:val="24"/>
          <w:szCs w:val="24"/>
        </w:rPr>
        <w:t xml:space="preserve"> u </w:t>
      </w:r>
      <w:r>
        <w:rPr>
          <w:rFonts w:ascii="Times New Roman" w:hAnsi="Times New Roman" w:cs="Times New Roman"/>
          <w:sz w:val="24"/>
          <w:szCs w:val="24"/>
        </w:rPr>
        <w:t>iznosu od 594.270,52</w:t>
      </w:r>
      <w:r w:rsidR="009E54C5" w:rsidRPr="003D4394">
        <w:rPr>
          <w:rFonts w:ascii="Times New Roman" w:hAnsi="Times New Roman" w:cs="Times New Roman"/>
          <w:sz w:val="24"/>
          <w:szCs w:val="24"/>
        </w:rPr>
        <w:t xml:space="preserve"> EUR prihoda a </w:t>
      </w:r>
      <w:r>
        <w:rPr>
          <w:rFonts w:ascii="Times New Roman" w:hAnsi="Times New Roman" w:cs="Times New Roman"/>
          <w:sz w:val="24"/>
          <w:szCs w:val="24"/>
        </w:rPr>
        <w:t>601.176,30</w:t>
      </w:r>
      <w:r w:rsidR="009E54C5" w:rsidRPr="003D4394">
        <w:rPr>
          <w:rFonts w:ascii="Times New Roman" w:hAnsi="Times New Roman" w:cs="Times New Roman"/>
          <w:sz w:val="24"/>
          <w:szCs w:val="24"/>
        </w:rPr>
        <w:t xml:space="preserve"> EUR rashoda </w:t>
      </w:r>
      <w:r>
        <w:rPr>
          <w:rFonts w:ascii="Times New Roman" w:hAnsi="Times New Roman" w:cs="Times New Roman"/>
          <w:sz w:val="24"/>
          <w:szCs w:val="24"/>
        </w:rPr>
        <w:t>od kojih</w:t>
      </w:r>
      <w:r w:rsidR="009E54C5" w:rsidRPr="003D4394">
        <w:rPr>
          <w:rFonts w:ascii="Times New Roman" w:hAnsi="Times New Roman" w:cs="Times New Roman"/>
          <w:sz w:val="24"/>
          <w:szCs w:val="24"/>
        </w:rPr>
        <w:t xml:space="preserve"> rashodi za nabavu nefinancijske imovine iznose </w:t>
      </w:r>
      <w:r>
        <w:rPr>
          <w:rFonts w:ascii="Times New Roman" w:hAnsi="Times New Roman" w:cs="Times New Roman"/>
          <w:sz w:val="24"/>
          <w:szCs w:val="24"/>
        </w:rPr>
        <w:t xml:space="preserve">316,35 </w:t>
      </w:r>
      <w:r w:rsidR="009E54C5" w:rsidRPr="003D4394">
        <w:rPr>
          <w:rFonts w:ascii="Times New Roman" w:hAnsi="Times New Roman" w:cs="Times New Roman"/>
          <w:sz w:val="24"/>
          <w:szCs w:val="24"/>
        </w:rPr>
        <w:t xml:space="preserve">EUR. 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Ukupna razlika prihoda i rashoda iznosi </w:t>
      </w:r>
      <w:r>
        <w:rPr>
          <w:rFonts w:ascii="Times New Roman" w:hAnsi="Times New Roman" w:cs="Times New Roman"/>
          <w:sz w:val="24"/>
          <w:szCs w:val="24"/>
        </w:rPr>
        <w:t>-6.905,78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 EUR što </w:t>
      </w:r>
      <w:r>
        <w:rPr>
          <w:rFonts w:ascii="Times New Roman" w:hAnsi="Times New Roman" w:cs="Times New Roman"/>
          <w:sz w:val="24"/>
          <w:szCs w:val="24"/>
        </w:rPr>
        <w:t>daje indeks od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16% više </w:t>
      </w:r>
      <w:r w:rsidR="00487523" w:rsidRPr="003D4394">
        <w:rPr>
          <w:rFonts w:ascii="Times New Roman" w:hAnsi="Times New Roman" w:cs="Times New Roman"/>
          <w:sz w:val="24"/>
          <w:szCs w:val="24"/>
        </w:rPr>
        <w:t>u odnosu na prošlu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. godinu. Prihodi u odnosu na prošlu godinu su rasli </w:t>
      </w:r>
      <w:r>
        <w:rPr>
          <w:rFonts w:ascii="Times New Roman" w:hAnsi="Times New Roman" w:cs="Times New Roman"/>
          <w:sz w:val="24"/>
          <w:szCs w:val="24"/>
        </w:rPr>
        <w:t>7</w:t>
      </w:r>
      <w:r w:rsidR="00487523" w:rsidRPr="003D4394">
        <w:rPr>
          <w:rFonts w:ascii="Times New Roman" w:hAnsi="Times New Roman" w:cs="Times New Roman"/>
          <w:sz w:val="24"/>
          <w:szCs w:val="24"/>
        </w:rPr>
        <w:t>% a rashodi su rasli za</w:t>
      </w:r>
      <w:r>
        <w:rPr>
          <w:rFonts w:ascii="Times New Roman" w:hAnsi="Times New Roman" w:cs="Times New Roman"/>
          <w:sz w:val="24"/>
          <w:szCs w:val="24"/>
        </w:rPr>
        <w:t xml:space="preserve"> također 7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%. </w:t>
      </w:r>
      <w:r w:rsidR="00387D09" w:rsidRPr="003D4394">
        <w:rPr>
          <w:rFonts w:ascii="Times New Roman" w:hAnsi="Times New Roman" w:cs="Times New Roman"/>
          <w:sz w:val="24"/>
          <w:szCs w:val="24"/>
        </w:rPr>
        <w:t>P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lan je iskorišten prema indeksu </w:t>
      </w:r>
      <w:r>
        <w:rPr>
          <w:rFonts w:ascii="Times New Roman" w:hAnsi="Times New Roman" w:cs="Times New Roman"/>
          <w:sz w:val="24"/>
          <w:szCs w:val="24"/>
        </w:rPr>
        <w:t>48%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 </w:t>
      </w:r>
      <w:r w:rsidR="004C6ACA">
        <w:rPr>
          <w:rFonts w:ascii="Times New Roman" w:hAnsi="Times New Roman" w:cs="Times New Roman"/>
          <w:sz w:val="24"/>
          <w:szCs w:val="24"/>
        </w:rPr>
        <w:t xml:space="preserve">za </w:t>
      </w:r>
      <w:r w:rsidR="00487523" w:rsidRPr="003D4394">
        <w:rPr>
          <w:rFonts w:ascii="Times New Roman" w:hAnsi="Times New Roman" w:cs="Times New Roman"/>
          <w:sz w:val="24"/>
          <w:szCs w:val="24"/>
        </w:rPr>
        <w:t>prihod</w:t>
      </w:r>
      <w:r w:rsidR="004C6ACA">
        <w:rPr>
          <w:rFonts w:ascii="Times New Roman" w:hAnsi="Times New Roman" w:cs="Times New Roman"/>
          <w:sz w:val="24"/>
          <w:szCs w:val="24"/>
        </w:rPr>
        <w:t>e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 a </w:t>
      </w:r>
      <w:r w:rsidR="004C6ACA">
        <w:rPr>
          <w:rFonts w:ascii="Times New Roman" w:hAnsi="Times New Roman" w:cs="Times New Roman"/>
          <w:sz w:val="24"/>
          <w:szCs w:val="24"/>
        </w:rPr>
        <w:t xml:space="preserve">za </w:t>
      </w:r>
      <w:r w:rsidR="00487523" w:rsidRPr="003D4394">
        <w:rPr>
          <w:rFonts w:ascii="Times New Roman" w:hAnsi="Times New Roman" w:cs="Times New Roman"/>
          <w:sz w:val="24"/>
          <w:szCs w:val="24"/>
        </w:rPr>
        <w:t>rashod</w:t>
      </w:r>
      <w:r w:rsidR="004C6ACA">
        <w:rPr>
          <w:rFonts w:ascii="Times New Roman" w:hAnsi="Times New Roman" w:cs="Times New Roman"/>
          <w:sz w:val="24"/>
          <w:szCs w:val="24"/>
        </w:rPr>
        <w:t>e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 </w:t>
      </w:r>
      <w:r w:rsidR="004C6ACA">
        <w:rPr>
          <w:rFonts w:ascii="Times New Roman" w:hAnsi="Times New Roman" w:cs="Times New Roman"/>
          <w:sz w:val="24"/>
          <w:szCs w:val="24"/>
        </w:rPr>
        <w:t>također</w:t>
      </w:r>
      <w:r w:rsidR="00487523" w:rsidRPr="003D439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48%.</w:t>
      </w:r>
    </w:p>
    <w:p w14:paraId="1D97F5DB" w14:textId="77777777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761DDB10" w14:textId="5BEF3AFE" w:rsidR="00487523" w:rsidRPr="003D4394" w:rsidRDefault="00487523" w:rsidP="00387D09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Račun financiranja – izvještaj računa financiranja prema ekonomskoj kvalifikaciji</w:t>
      </w:r>
    </w:p>
    <w:p w14:paraId="1D999A38" w14:textId="77777777" w:rsidR="00487523" w:rsidRPr="003D4394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FD74BE9" w14:textId="4EA0819B" w:rsidR="00487523" w:rsidRDefault="00487523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Prema </w:t>
      </w:r>
      <w:r w:rsidR="00387D09" w:rsidRPr="003D4394">
        <w:rPr>
          <w:rFonts w:ascii="Times New Roman" w:hAnsi="Times New Roman" w:cs="Times New Roman"/>
          <w:sz w:val="24"/>
          <w:szCs w:val="24"/>
        </w:rPr>
        <w:t>navedenoj</w:t>
      </w:r>
      <w:r w:rsidRPr="003D4394">
        <w:rPr>
          <w:rFonts w:ascii="Times New Roman" w:hAnsi="Times New Roman" w:cs="Times New Roman"/>
          <w:sz w:val="24"/>
          <w:szCs w:val="24"/>
        </w:rPr>
        <w:t xml:space="preserve"> tablici izvršenja plana vidljivo je da </w:t>
      </w:r>
      <w:r w:rsidR="00387D09" w:rsidRPr="003D4394">
        <w:rPr>
          <w:rFonts w:ascii="Times New Roman" w:hAnsi="Times New Roman" w:cs="Times New Roman"/>
          <w:sz w:val="24"/>
          <w:szCs w:val="24"/>
        </w:rPr>
        <w:t>su</w:t>
      </w:r>
      <w:r w:rsidRPr="003D4394">
        <w:rPr>
          <w:rFonts w:ascii="Times New Roman" w:hAnsi="Times New Roman" w:cs="Times New Roman"/>
          <w:sz w:val="24"/>
          <w:szCs w:val="24"/>
        </w:rPr>
        <w:t xml:space="preserve"> prihodi </w:t>
      </w:r>
      <w:r w:rsidR="00C5093D">
        <w:rPr>
          <w:rFonts w:ascii="Times New Roman" w:hAnsi="Times New Roman" w:cs="Times New Roman"/>
          <w:sz w:val="24"/>
          <w:szCs w:val="24"/>
        </w:rPr>
        <w:t>na okolo 50% iskoristivosti plana dok za 636 Tekuće pomoći proračunskih korisnika iz proračuna koji im nije nadležan nedostaje uplata od 600,00 EUR zbog toga što Općina Blato kasni s isplatama potpore za navedeno razdoblje.</w:t>
      </w:r>
    </w:p>
    <w:p w14:paraId="02F12AB6" w14:textId="363B6F77" w:rsidR="00123C28" w:rsidRDefault="00123C28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Materijalni rashodi su na 40% iskoristivosti plan</w:t>
      </w:r>
      <w:r w:rsidR="00F13876">
        <w:rPr>
          <w:rFonts w:ascii="Times New Roman" w:hAnsi="Times New Roman" w:cs="Times New Roman"/>
          <w:sz w:val="24"/>
          <w:szCs w:val="24"/>
        </w:rPr>
        <w:t>a za koje dajemo obrazloženje u nastavku.</w:t>
      </w:r>
    </w:p>
    <w:p w14:paraId="23814D8D" w14:textId="667BFA22" w:rsidR="00123C28" w:rsidRPr="003D4394" w:rsidRDefault="00123C28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321 Naknade troškova zaposlenima u koje spadaju naknada troškova prijevoza na posao i s posla te </w:t>
      </w:r>
      <w:r>
        <w:rPr>
          <w:rFonts w:ascii="Times New Roman" w:hAnsi="Times New Roman" w:cs="Times New Roman"/>
          <w:sz w:val="24"/>
          <w:szCs w:val="24"/>
        </w:rPr>
        <w:t>službena putovanja</w:t>
      </w:r>
      <w:r>
        <w:rPr>
          <w:rFonts w:ascii="Times New Roman" w:hAnsi="Times New Roman" w:cs="Times New Roman"/>
          <w:sz w:val="24"/>
          <w:szCs w:val="24"/>
        </w:rPr>
        <w:t xml:space="preserve"> za koje se u idućem razdoblju planiraju iskoristiti preostala sredstva zbog edukacija i seminara vezanih za samu transformaciju Doma te ostalih edukacija zaposlenika.</w:t>
      </w:r>
    </w:p>
    <w:p w14:paraId="0E1E903F" w14:textId="04774861" w:rsidR="005A48AE" w:rsidRDefault="005A48AE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lastRenderedPageBreak/>
        <w:t xml:space="preserve">Nadalje, </w:t>
      </w:r>
      <w:r w:rsidR="00123C28">
        <w:rPr>
          <w:rFonts w:ascii="Times New Roman" w:hAnsi="Times New Roman" w:cs="Times New Roman"/>
          <w:sz w:val="24"/>
          <w:szCs w:val="24"/>
        </w:rPr>
        <w:t xml:space="preserve">3225 Sitni inventar i </w:t>
      </w:r>
      <w:proofErr w:type="spellStart"/>
      <w:r w:rsidR="00123C28">
        <w:rPr>
          <w:rFonts w:ascii="Times New Roman" w:hAnsi="Times New Roman" w:cs="Times New Roman"/>
          <w:sz w:val="24"/>
          <w:szCs w:val="24"/>
        </w:rPr>
        <w:t>autogume</w:t>
      </w:r>
      <w:proofErr w:type="spellEnd"/>
      <w:r w:rsidR="00123C28">
        <w:rPr>
          <w:rFonts w:ascii="Times New Roman" w:hAnsi="Times New Roman" w:cs="Times New Roman"/>
          <w:sz w:val="24"/>
          <w:szCs w:val="24"/>
        </w:rPr>
        <w:t xml:space="preserve"> indeksa su iskoristivosti od 65% jer smo nabavili nove</w:t>
      </w:r>
      <w:r w:rsidR="00F13876">
        <w:rPr>
          <w:rFonts w:ascii="Times New Roman" w:hAnsi="Times New Roman" w:cs="Times New Roman"/>
          <w:sz w:val="24"/>
          <w:szCs w:val="24"/>
        </w:rPr>
        <w:t xml:space="preserve"> auto</w:t>
      </w:r>
      <w:r w:rsidR="00123C28">
        <w:rPr>
          <w:rFonts w:ascii="Times New Roman" w:hAnsi="Times New Roman" w:cs="Times New Roman"/>
          <w:sz w:val="24"/>
          <w:szCs w:val="24"/>
        </w:rPr>
        <w:t xml:space="preserve"> gume za vozilo koje prevozi korisnike, nova pegla za </w:t>
      </w:r>
      <w:proofErr w:type="spellStart"/>
      <w:r w:rsidR="00123C28">
        <w:rPr>
          <w:rFonts w:ascii="Times New Roman" w:hAnsi="Times New Roman" w:cs="Times New Roman"/>
          <w:sz w:val="24"/>
          <w:szCs w:val="24"/>
        </w:rPr>
        <w:t>praonu</w:t>
      </w:r>
      <w:proofErr w:type="spellEnd"/>
      <w:r w:rsidR="00123C28">
        <w:rPr>
          <w:rFonts w:ascii="Times New Roman" w:hAnsi="Times New Roman" w:cs="Times New Roman"/>
          <w:sz w:val="24"/>
          <w:szCs w:val="24"/>
        </w:rPr>
        <w:t xml:space="preserve"> jer je prethodna pukla te uređaj za pasiranje za kuhinju jer je prethodni pregorio. </w:t>
      </w:r>
    </w:p>
    <w:p w14:paraId="2AEC10CB" w14:textId="569685F3" w:rsidR="00123C28" w:rsidRPr="003D4394" w:rsidRDefault="00123C28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3227 Službena odjeća i obuća 28% indeks zbog toga što se postupkom jednostavne nabave izabrao novi dobavljač koji kasni s isporukom robe i računa.</w:t>
      </w:r>
    </w:p>
    <w:p w14:paraId="3D4D7D9D" w14:textId="0E463D55" w:rsidR="002C3E09" w:rsidRDefault="002C3E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Konto 3233 Usluge promidžbe i informiranja indeks 8% jer nam tvrtka koja vodi stranicu Doma ispostavila račun </w:t>
      </w:r>
      <w:r w:rsidR="00F13876">
        <w:rPr>
          <w:rFonts w:ascii="Times New Roman" w:hAnsi="Times New Roman" w:cs="Times New Roman"/>
          <w:sz w:val="24"/>
          <w:szCs w:val="24"/>
        </w:rPr>
        <w:t>u srpnju 2025. godine.</w:t>
      </w:r>
    </w:p>
    <w:p w14:paraId="7991535A" w14:textId="7A3C27A6" w:rsidR="002C3E09" w:rsidRDefault="002C3E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Konto 3236 Zdravstvene i veterinarske usluge </w:t>
      </w:r>
      <w:r w:rsidR="00F13876">
        <w:rPr>
          <w:rFonts w:ascii="Times New Roman" w:hAnsi="Times New Roman" w:cs="Times New Roman"/>
          <w:sz w:val="24"/>
          <w:szCs w:val="24"/>
        </w:rPr>
        <w:t xml:space="preserve">ima </w:t>
      </w:r>
      <w:r>
        <w:rPr>
          <w:rFonts w:ascii="Times New Roman" w:hAnsi="Times New Roman" w:cs="Times New Roman"/>
          <w:sz w:val="24"/>
          <w:szCs w:val="24"/>
        </w:rPr>
        <w:t>indeks</w:t>
      </w:r>
      <w:r w:rsidR="00F13876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19%</w:t>
      </w:r>
      <w:r w:rsidR="00F13876">
        <w:rPr>
          <w:rFonts w:ascii="Times New Roman" w:hAnsi="Times New Roman" w:cs="Times New Roman"/>
          <w:sz w:val="24"/>
          <w:szCs w:val="24"/>
        </w:rPr>
        <w:t xml:space="preserve"> iskoristivosti plana</w:t>
      </w:r>
      <w:r>
        <w:rPr>
          <w:rFonts w:ascii="Times New Roman" w:hAnsi="Times New Roman" w:cs="Times New Roman"/>
          <w:sz w:val="24"/>
          <w:szCs w:val="24"/>
        </w:rPr>
        <w:t xml:space="preserve"> jer čekamo račun od Croatia osiguranja za preglede radnika koji su obavljeni kroz mjesec lipanj. </w:t>
      </w:r>
    </w:p>
    <w:p w14:paraId="14265813" w14:textId="70CA0E34" w:rsidR="005A48AE" w:rsidRDefault="002C3E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Konto 3237 Intelektualne i osobne usluge uključuju usluge odvjetnika kojeg smo angažirali vezano za parcele koje je potrebno bilo riješiti u ime Općine Blato a usko je vezano za transformaciju doma za koje je nadležno Ministarstvo upoznato.</w:t>
      </w:r>
    </w:p>
    <w:p w14:paraId="225B0E8F" w14:textId="3007F6D2" w:rsidR="002C3E09" w:rsidRDefault="002C3E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3291 Naknade za rad upravnih vijeća se isplaćuju krajem godine.</w:t>
      </w:r>
    </w:p>
    <w:p w14:paraId="2AA9880A" w14:textId="17139B9C" w:rsidR="002C3E09" w:rsidRDefault="002C3E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3292 Premije osiguranja također dospijevaju na plaćanje krajem godine.</w:t>
      </w:r>
    </w:p>
    <w:p w14:paraId="5A648375" w14:textId="77777777" w:rsidR="00346BDB" w:rsidRDefault="00346BDB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5EC2D20" w14:textId="08BC22BB" w:rsidR="00346BDB" w:rsidRDefault="00346BDB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Sva ostala </w:t>
      </w:r>
      <w:proofErr w:type="spellStart"/>
      <w:r>
        <w:rPr>
          <w:rFonts w:ascii="Times New Roman" w:hAnsi="Times New Roman" w:cs="Times New Roman"/>
          <w:sz w:val="24"/>
          <w:szCs w:val="24"/>
        </w:rPr>
        <w:t>cto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 u indeksu od 45-50% iskoristivosti plana na polugodišnjoj razini.</w:t>
      </w:r>
    </w:p>
    <w:p w14:paraId="450BF51F" w14:textId="77777777" w:rsidR="002C3E09" w:rsidRPr="003D4394" w:rsidRDefault="002C3E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D40C854" w14:textId="6DC7B4C9" w:rsidR="000A4C84" w:rsidRPr="003D4394" w:rsidRDefault="000A4C84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Rashodi za nabavu nefinancijske imovine uključuje sitne nabavke kao što su uredska oprema, komunikacijska oprema koja se je plaćala iz izvora 31, 52, 61 a sve u svrhu poboljšanja življenja korisnika. </w:t>
      </w:r>
    </w:p>
    <w:p w14:paraId="1DF46B7B" w14:textId="77777777" w:rsidR="00387D09" w:rsidRPr="003D4394" w:rsidRDefault="00387D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596C28D" w14:textId="640F24B2" w:rsidR="00387D09" w:rsidRPr="003D4394" w:rsidRDefault="00387D09" w:rsidP="002348CA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o prihodima i rashodima prema izvorima financiranja</w:t>
      </w:r>
    </w:p>
    <w:p w14:paraId="38BA1804" w14:textId="77777777" w:rsidR="00387D09" w:rsidRPr="00346BDB" w:rsidRDefault="00387D09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271BE79" w14:textId="03517F1D" w:rsidR="00387D09" w:rsidRPr="00346BDB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46BDB">
        <w:rPr>
          <w:rFonts w:ascii="Times New Roman" w:hAnsi="Times New Roman" w:cs="Times New Roman"/>
          <w:sz w:val="24"/>
          <w:szCs w:val="24"/>
        </w:rPr>
        <w:t xml:space="preserve">Dom se </w:t>
      </w:r>
      <w:r w:rsidR="00346BDB">
        <w:rPr>
          <w:rFonts w:ascii="Times New Roman" w:hAnsi="Times New Roman" w:cs="Times New Roman"/>
          <w:sz w:val="24"/>
          <w:szCs w:val="24"/>
        </w:rPr>
        <w:t xml:space="preserve">je </w:t>
      </w:r>
      <w:r w:rsidRPr="00346BDB">
        <w:rPr>
          <w:rFonts w:ascii="Times New Roman" w:hAnsi="Times New Roman" w:cs="Times New Roman"/>
          <w:sz w:val="24"/>
          <w:szCs w:val="24"/>
        </w:rPr>
        <w:t>financira</w:t>
      </w:r>
      <w:r w:rsidR="00346BDB">
        <w:rPr>
          <w:rFonts w:ascii="Times New Roman" w:hAnsi="Times New Roman" w:cs="Times New Roman"/>
          <w:sz w:val="24"/>
          <w:szCs w:val="24"/>
        </w:rPr>
        <w:t xml:space="preserve"> na polugodišnjoj razini</w:t>
      </w:r>
      <w:r w:rsidRPr="00346BDB">
        <w:rPr>
          <w:rFonts w:ascii="Times New Roman" w:hAnsi="Times New Roman" w:cs="Times New Roman"/>
          <w:sz w:val="24"/>
          <w:szCs w:val="24"/>
        </w:rPr>
        <w:t xml:space="preserve"> iz </w:t>
      </w:r>
      <w:r w:rsidR="00346BDB">
        <w:rPr>
          <w:rFonts w:ascii="Times New Roman" w:hAnsi="Times New Roman" w:cs="Times New Roman"/>
          <w:sz w:val="24"/>
          <w:szCs w:val="24"/>
        </w:rPr>
        <w:t>4</w:t>
      </w:r>
      <w:r w:rsidRPr="00346BDB">
        <w:rPr>
          <w:rFonts w:ascii="Times New Roman" w:hAnsi="Times New Roman" w:cs="Times New Roman"/>
          <w:sz w:val="24"/>
          <w:szCs w:val="24"/>
        </w:rPr>
        <w:t xml:space="preserve"> (</w:t>
      </w:r>
      <w:r w:rsidR="00346BDB">
        <w:rPr>
          <w:rFonts w:ascii="Times New Roman" w:hAnsi="Times New Roman" w:cs="Times New Roman"/>
          <w:sz w:val="24"/>
          <w:szCs w:val="24"/>
        </w:rPr>
        <w:t>četiri</w:t>
      </w:r>
      <w:r w:rsidRPr="00346BDB">
        <w:rPr>
          <w:rFonts w:ascii="Times New Roman" w:hAnsi="Times New Roman" w:cs="Times New Roman"/>
          <w:sz w:val="24"/>
          <w:szCs w:val="24"/>
        </w:rPr>
        <w:t xml:space="preserve">) izvora a to su: </w:t>
      </w:r>
    </w:p>
    <w:p w14:paraId="6283CEBE" w14:textId="7B892727" w:rsidR="002348CA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46BDB">
        <w:rPr>
          <w:rFonts w:ascii="Times New Roman" w:hAnsi="Times New Roman" w:cs="Times New Roman"/>
          <w:sz w:val="24"/>
          <w:szCs w:val="24"/>
        </w:rPr>
        <w:t>11 Proračunski izvori (</w:t>
      </w:r>
      <w:r w:rsidR="00346BDB">
        <w:rPr>
          <w:rFonts w:ascii="Times New Roman" w:hAnsi="Times New Roman" w:cs="Times New Roman"/>
          <w:sz w:val="24"/>
          <w:szCs w:val="24"/>
        </w:rPr>
        <w:t>83,08</w:t>
      </w:r>
      <w:r w:rsidRPr="00346BDB">
        <w:rPr>
          <w:rFonts w:ascii="Times New Roman" w:hAnsi="Times New Roman" w:cs="Times New Roman"/>
          <w:sz w:val="24"/>
          <w:szCs w:val="24"/>
        </w:rPr>
        <w:t>% financiranja troškova doma)</w:t>
      </w:r>
    </w:p>
    <w:p w14:paraId="4F4D5294" w14:textId="079DBF47" w:rsidR="00346BDB" w:rsidRPr="00346BDB" w:rsidRDefault="00346BDB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46BDB">
        <w:rPr>
          <w:rFonts w:ascii="Times New Roman" w:hAnsi="Times New Roman" w:cs="Times New Roman"/>
          <w:sz w:val="24"/>
          <w:szCs w:val="24"/>
        </w:rPr>
        <w:t>43 Ostali prihodi za posebne namjene (</w:t>
      </w:r>
      <w:r>
        <w:rPr>
          <w:rFonts w:ascii="Times New Roman" w:hAnsi="Times New Roman" w:cs="Times New Roman"/>
          <w:sz w:val="24"/>
          <w:szCs w:val="24"/>
        </w:rPr>
        <w:t>16,68</w:t>
      </w:r>
      <w:r w:rsidRPr="00346BDB">
        <w:rPr>
          <w:rFonts w:ascii="Times New Roman" w:hAnsi="Times New Roman" w:cs="Times New Roman"/>
          <w:sz w:val="24"/>
          <w:szCs w:val="24"/>
        </w:rPr>
        <w:t xml:space="preserve"> % financiranja troškova Doma)</w:t>
      </w:r>
    </w:p>
    <w:p w14:paraId="7EDA5ED9" w14:textId="4C640228" w:rsidR="002348CA" w:rsidRPr="00346BDB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46BDB">
        <w:rPr>
          <w:rFonts w:ascii="Times New Roman" w:hAnsi="Times New Roman" w:cs="Times New Roman"/>
          <w:sz w:val="24"/>
          <w:szCs w:val="24"/>
        </w:rPr>
        <w:t>52 Ostale pomoći i donacije (sredstva koje općina Blato osigurava za financiranje troškova organiziranog stanovanja</w:t>
      </w:r>
      <w:r w:rsidR="00346BDB">
        <w:rPr>
          <w:rFonts w:ascii="Times New Roman" w:hAnsi="Times New Roman" w:cs="Times New Roman"/>
          <w:sz w:val="24"/>
          <w:szCs w:val="24"/>
        </w:rPr>
        <w:t xml:space="preserve">) </w:t>
      </w:r>
      <w:r w:rsidRPr="00346BDB">
        <w:rPr>
          <w:rFonts w:ascii="Times New Roman" w:hAnsi="Times New Roman" w:cs="Times New Roman"/>
          <w:sz w:val="24"/>
          <w:szCs w:val="24"/>
        </w:rPr>
        <w:t>0,</w:t>
      </w:r>
      <w:r w:rsidR="00346BDB">
        <w:rPr>
          <w:rFonts w:ascii="Times New Roman" w:hAnsi="Times New Roman" w:cs="Times New Roman"/>
          <w:sz w:val="24"/>
          <w:szCs w:val="24"/>
        </w:rPr>
        <w:t>10</w:t>
      </w:r>
      <w:r w:rsidRPr="00346BDB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745B9536" w14:textId="090D3E6A" w:rsidR="002348CA" w:rsidRPr="00346BDB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46BDB">
        <w:rPr>
          <w:rFonts w:ascii="Times New Roman" w:hAnsi="Times New Roman" w:cs="Times New Roman"/>
          <w:sz w:val="24"/>
          <w:szCs w:val="24"/>
        </w:rPr>
        <w:t xml:space="preserve">61 Donacije od fizičkih osoba (iznosile </w:t>
      </w:r>
      <w:r w:rsidR="00346BDB">
        <w:rPr>
          <w:rFonts w:ascii="Times New Roman" w:hAnsi="Times New Roman" w:cs="Times New Roman"/>
          <w:sz w:val="24"/>
          <w:szCs w:val="24"/>
        </w:rPr>
        <w:t>800</w:t>
      </w:r>
      <w:r w:rsidRPr="00346BDB">
        <w:rPr>
          <w:rFonts w:ascii="Times New Roman" w:hAnsi="Times New Roman" w:cs="Times New Roman"/>
          <w:sz w:val="24"/>
          <w:szCs w:val="24"/>
        </w:rPr>
        <w:t>,00 EUR od strane fizičkih osoba za korisnike) 0,</w:t>
      </w:r>
      <w:r w:rsidR="00346BDB">
        <w:rPr>
          <w:rFonts w:ascii="Times New Roman" w:hAnsi="Times New Roman" w:cs="Times New Roman"/>
          <w:sz w:val="24"/>
          <w:szCs w:val="24"/>
        </w:rPr>
        <w:t>14</w:t>
      </w:r>
      <w:r w:rsidRPr="00346BDB">
        <w:rPr>
          <w:rFonts w:ascii="Times New Roman" w:hAnsi="Times New Roman" w:cs="Times New Roman"/>
          <w:sz w:val="24"/>
          <w:szCs w:val="24"/>
        </w:rPr>
        <w:t>% se financiralo za troškove Doma.</w:t>
      </w:r>
    </w:p>
    <w:p w14:paraId="6E7728CE" w14:textId="77777777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50CEBFA" w14:textId="494A0A15" w:rsidR="002348CA" w:rsidRPr="003D4394" w:rsidRDefault="002348CA" w:rsidP="002C3E0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o rashodima prema funkcijskoj kvalifikaciji</w:t>
      </w:r>
    </w:p>
    <w:p w14:paraId="01C64306" w14:textId="3A4B5295" w:rsidR="002348CA" w:rsidRPr="003D4394" w:rsidRDefault="002348CA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Svi rashodi izvršeni su u funkciji 1012 -Invaliditet</w:t>
      </w:r>
      <w:r w:rsidR="007711B6" w:rsidRPr="003D4394">
        <w:rPr>
          <w:rFonts w:ascii="Times New Roman" w:hAnsi="Times New Roman" w:cs="Times New Roman"/>
          <w:sz w:val="24"/>
          <w:szCs w:val="24"/>
        </w:rPr>
        <w:t xml:space="preserve"> a ukupni rashodi iznose </w:t>
      </w:r>
      <w:r w:rsidR="002C3E09">
        <w:rPr>
          <w:rFonts w:ascii="Times New Roman" w:hAnsi="Times New Roman" w:cs="Times New Roman"/>
          <w:sz w:val="24"/>
          <w:szCs w:val="24"/>
        </w:rPr>
        <w:t>601.176,30</w:t>
      </w:r>
      <w:r w:rsidR="007711B6" w:rsidRPr="003D4394">
        <w:rPr>
          <w:rFonts w:ascii="Times New Roman" w:hAnsi="Times New Roman" w:cs="Times New Roman"/>
          <w:sz w:val="24"/>
          <w:szCs w:val="24"/>
        </w:rPr>
        <w:t xml:space="preserve"> EUR za </w:t>
      </w:r>
      <w:r w:rsidR="002C3E09">
        <w:rPr>
          <w:rFonts w:ascii="Times New Roman" w:hAnsi="Times New Roman" w:cs="Times New Roman"/>
          <w:sz w:val="24"/>
          <w:szCs w:val="24"/>
        </w:rPr>
        <w:t xml:space="preserve">prvo polugodište </w:t>
      </w:r>
      <w:r w:rsidR="007711B6" w:rsidRPr="003D4394">
        <w:rPr>
          <w:rFonts w:ascii="Times New Roman" w:hAnsi="Times New Roman" w:cs="Times New Roman"/>
          <w:sz w:val="24"/>
          <w:szCs w:val="24"/>
        </w:rPr>
        <w:t>202</w:t>
      </w:r>
      <w:r w:rsidR="002C3E09">
        <w:rPr>
          <w:rFonts w:ascii="Times New Roman" w:hAnsi="Times New Roman" w:cs="Times New Roman"/>
          <w:sz w:val="24"/>
          <w:szCs w:val="24"/>
        </w:rPr>
        <w:t>5</w:t>
      </w:r>
      <w:r w:rsidR="007711B6" w:rsidRPr="003D4394">
        <w:rPr>
          <w:rFonts w:ascii="Times New Roman" w:hAnsi="Times New Roman" w:cs="Times New Roman"/>
          <w:sz w:val="24"/>
          <w:szCs w:val="24"/>
        </w:rPr>
        <w:t>. godin</w:t>
      </w:r>
      <w:r w:rsidR="002C3E09">
        <w:rPr>
          <w:rFonts w:ascii="Times New Roman" w:hAnsi="Times New Roman" w:cs="Times New Roman"/>
          <w:sz w:val="24"/>
          <w:szCs w:val="24"/>
        </w:rPr>
        <w:t>e</w:t>
      </w:r>
      <w:r w:rsidR="007711B6" w:rsidRPr="003D4394">
        <w:rPr>
          <w:rFonts w:ascii="Times New Roman" w:hAnsi="Times New Roman" w:cs="Times New Roman"/>
          <w:sz w:val="24"/>
          <w:szCs w:val="24"/>
        </w:rPr>
        <w:t xml:space="preserve"> što je indeks </w:t>
      </w:r>
      <w:r w:rsidR="002C3E09">
        <w:rPr>
          <w:rFonts w:ascii="Times New Roman" w:hAnsi="Times New Roman" w:cs="Times New Roman"/>
          <w:sz w:val="24"/>
          <w:szCs w:val="24"/>
        </w:rPr>
        <w:t>48%</w:t>
      </w:r>
      <w:r w:rsidR="007711B6" w:rsidRPr="003D4394">
        <w:rPr>
          <w:rFonts w:ascii="Times New Roman" w:hAnsi="Times New Roman" w:cs="Times New Roman"/>
          <w:sz w:val="24"/>
          <w:szCs w:val="24"/>
        </w:rPr>
        <w:t xml:space="preserve"> </w:t>
      </w:r>
      <w:r w:rsidR="002C3E09">
        <w:rPr>
          <w:rFonts w:ascii="Times New Roman" w:hAnsi="Times New Roman" w:cs="Times New Roman"/>
          <w:sz w:val="24"/>
          <w:szCs w:val="24"/>
        </w:rPr>
        <w:t>iskoristivosti plana</w:t>
      </w:r>
      <w:r w:rsidR="007711B6" w:rsidRPr="003D4394">
        <w:rPr>
          <w:rFonts w:ascii="Times New Roman" w:hAnsi="Times New Roman" w:cs="Times New Roman"/>
          <w:sz w:val="24"/>
          <w:szCs w:val="24"/>
        </w:rPr>
        <w:t xml:space="preserve"> a uključuje i nabavu nefinancijske imovine. </w:t>
      </w:r>
    </w:p>
    <w:p w14:paraId="6557A489" w14:textId="77777777" w:rsidR="007711B6" w:rsidRPr="003D4394" w:rsidRDefault="007711B6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24271A6" w14:textId="795FE2BE" w:rsidR="007711B6" w:rsidRPr="003D4394" w:rsidRDefault="007711B6" w:rsidP="007711B6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računa financiranja prema izvorima financiranja i ekonomskoj kvalifikaciji</w:t>
      </w:r>
    </w:p>
    <w:p w14:paraId="0783DAED" w14:textId="5B4A957D" w:rsidR="002C3E09" w:rsidRDefault="007711B6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U računu financiranja iskazuju se primici od financijske imovine i zaduživanja te izdaci za financijsku imovinu prema izvorima financiranja i ekonomskoj kvalifikaciji. U ovom izvještaju nije bio primitaka ni izdataka ni prema ekonomskoj kvalifikaciji ni prema izvorima financiranja (saldo 0).</w:t>
      </w:r>
    </w:p>
    <w:p w14:paraId="3B919695" w14:textId="0FEF9366" w:rsidR="007711B6" w:rsidRPr="003D4394" w:rsidRDefault="002C3E09" w:rsidP="002C3E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C18D625" w14:textId="77777777" w:rsidR="007711B6" w:rsidRPr="003D4394" w:rsidRDefault="007711B6" w:rsidP="009E54C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7657F51" w14:textId="6509B6F9" w:rsidR="007711B6" w:rsidRPr="003D4394" w:rsidRDefault="007711B6" w:rsidP="007711B6">
      <w:pPr>
        <w:pStyle w:val="Bezproreda"/>
        <w:numPr>
          <w:ilvl w:val="0"/>
          <w:numId w:val="23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POSEBNI DIO – OBRAZLOŽENJE</w:t>
      </w:r>
    </w:p>
    <w:p w14:paraId="3183B467" w14:textId="77777777" w:rsidR="007711B6" w:rsidRPr="003D4394" w:rsidRDefault="007711B6" w:rsidP="00062B45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20A41F06" w14:textId="77777777" w:rsidR="007711B6" w:rsidRPr="003D4394" w:rsidRDefault="007711B6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8A81BFD" w14:textId="32645AC1" w:rsidR="007711B6" w:rsidRPr="003D4394" w:rsidRDefault="007711B6" w:rsidP="007711B6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D4394">
        <w:rPr>
          <w:rFonts w:ascii="Times New Roman" w:hAnsi="Times New Roman" w:cs="Times New Roman"/>
          <w:b/>
          <w:bCs/>
          <w:sz w:val="24"/>
          <w:szCs w:val="24"/>
        </w:rPr>
        <w:t>Izvještaj prema programskoj kvalifikaciji</w:t>
      </w:r>
    </w:p>
    <w:p w14:paraId="56D529DB" w14:textId="77777777" w:rsidR="007711B6" w:rsidRPr="003D4394" w:rsidRDefault="007711B6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58F2C89" w14:textId="723C639C" w:rsidR="007711B6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U ovoj tablici naveden je izvještaj po izvorima financiranja, ekonomskoj kvalifikaciji, programima i aktivnostima.</w:t>
      </w:r>
    </w:p>
    <w:p w14:paraId="7E65BDE1" w14:textId="77777777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45D8053B" w14:textId="70E7D170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 xml:space="preserve">Aktivnosti koje su se provodile kroz </w:t>
      </w:r>
      <w:r w:rsidR="00346BDB">
        <w:rPr>
          <w:rFonts w:ascii="Times New Roman" w:hAnsi="Times New Roman" w:cs="Times New Roman"/>
          <w:sz w:val="24"/>
          <w:szCs w:val="24"/>
        </w:rPr>
        <w:t>prvo polugodište 2025</w:t>
      </w:r>
      <w:r w:rsidRPr="003D4394">
        <w:rPr>
          <w:rFonts w:ascii="Times New Roman" w:hAnsi="Times New Roman" w:cs="Times New Roman"/>
          <w:sz w:val="24"/>
          <w:szCs w:val="24"/>
        </w:rPr>
        <w:t>. godin</w:t>
      </w:r>
      <w:r w:rsidR="00346BDB">
        <w:rPr>
          <w:rFonts w:ascii="Times New Roman" w:hAnsi="Times New Roman" w:cs="Times New Roman"/>
          <w:sz w:val="24"/>
          <w:szCs w:val="24"/>
        </w:rPr>
        <w:t>e</w:t>
      </w:r>
      <w:r w:rsidRPr="003D4394">
        <w:rPr>
          <w:rFonts w:ascii="Times New Roman" w:hAnsi="Times New Roman" w:cs="Times New Roman"/>
          <w:sz w:val="24"/>
          <w:szCs w:val="24"/>
        </w:rPr>
        <w:t xml:space="preserve"> su:</w:t>
      </w:r>
    </w:p>
    <w:p w14:paraId="4960B3EE" w14:textId="77777777" w:rsidR="00062B45" w:rsidRPr="003D4394" w:rsidRDefault="00062B45" w:rsidP="007711B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3C5886AC" w14:textId="6D9FA71D" w:rsidR="00062B45" w:rsidRPr="003D4394" w:rsidRDefault="00062B45" w:rsidP="00062B4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A 734193 – SKRB O OSOBAMA SA MENTALNIM OSTEĆENJEM unutar kojeg se prati izvor financiranja 11 i 43.</w:t>
      </w:r>
    </w:p>
    <w:p w14:paraId="4D531AEF" w14:textId="1455F246" w:rsidR="00062B45" w:rsidRDefault="00062B45" w:rsidP="007711B6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3D4394">
        <w:rPr>
          <w:rFonts w:ascii="Times New Roman" w:hAnsi="Times New Roman" w:cs="Times New Roman"/>
          <w:sz w:val="24"/>
          <w:szCs w:val="24"/>
        </w:rPr>
        <w:t>A 791010 – SKRB O OSOBAMA SA MENTALNIM OŠTEĆENJIMA unutar kojeg se prate izvori financiranja 52, 61 i 31.</w:t>
      </w:r>
    </w:p>
    <w:p w14:paraId="1699F046" w14:textId="77777777" w:rsidR="00346BDB" w:rsidRDefault="00346BDB" w:rsidP="00346BDB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5D8AA052" w14:textId="77777777" w:rsidR="002C3E09" w:rsidRPr="002C3E09" w:rsidRDefault="002C3E09" w:rsidP="002C3E09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14:paraId="2B97123C" w14:textId="27DE51FF" w:rsidR="00062B45" w:rsidRPr="003D4394" w:rsidRDefault="00062B45" w:rsidP="00062B4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hr-HR"/>
        </w:rPr>
      </w:pPr>
      <w:r w:rsidRPr="003D4394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hr-HR"/>
        </w:rPr>
        <w:t>POSEBNI IZVJEŠTAJI</w:t>
      </w:r>
    </w:p>
    <w:p w14:paraId="5BD4EAB4" w14:textId="77777777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7E61BC49" w14:textId="257B3430" w:rsidR="00346BDB" w:rsidRDefault="00F13876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U posebnom dijelu izvještaja o izvršenju financijskog plana vidljivo je detaljno korištenje sredstava po aktivnostima i izvorima </w:t>
      </w:r>
      <w:r w:rsidR="00F030BE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a 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za koje smo za konta koja su u indeksu manjem od 40</w:t>
      </w:r>
      <w:r w:rsidR="00F030BE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%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ili većem od 50 % dali obrazloženje. Također, napominjemo da </w:t>
      </w:r>
      <w:r w:rsidR="00F030BE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razina odnosno </w:t>
      </w:r>
      <w:proofErr w:type="spellStart"/>
      <w:r w:rsidR="00F030BE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cto</w:t>
      </w:r>
      <w:proofErr w:type="spellEnd"/>
      <w:r w:rsidR="00F030BE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369 Prijenosi između proračunskih korisnika u iznosu od 12.026,14 EUR se odnosi na sredstva koja su uplaćena u Ministarstvo za sve račune koji su nastali od 15. lipnja a dospijevaju na naplatu s</w:t>
      </w:r>
      <w:r w:rsidR="00F030BE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datumom</w:t>
      </w: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15. srpnja 2025. godine a za koje još nismo dobili obavijest o odobrenima.</w:t>
      </w:r>
    </w:p>
    <w:p w14:paraId="2902FFEF" w14:textId="77777777" w:rsidR="00346BDB" w:rsidRDefault="00346BDB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58BE0D3F" w14:textId="06814A10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  <w:r w:rsidRPr="00062B45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Pregled zaduživanja po dugoročnim kreditima i zajmovima koje su ugovorili ili preuzeli proračunski korisnici državnog proračuna po vrsti instrumenta, valutnoj, kamatnoj i ročnoj strukturi te</w:t>
      </w:r>
      <w:r w:rsidRPr="003D4394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s</w:t>
      </w:r>
      <w:r w:rsidRPr="00062B45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tanje dugoročnih kredita i zajmova koje su ugovorili proračunski korisnici državnog proračuna na početku i na kraju proračunske godine kao i iznose otplata navedenih obveza raspoređene prema dospijeću u narednim godinama</w:t>
      </w:r>
      <w:r w:rsidRPr="003D4394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 xml:space="preserve"> za Dom za odrasle osobe iznosi 0 (nula).</w:t>
      </w:r>
    </w:p>
    <w:p w14:paraId="6A1F7FC6" w14:textId="77777777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166720A8" w14:textId="196B2A62" w:rsidR="00062B45" w:rsidRPr="003D4394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  <w:r w:rsidRPr="003D4394"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  <w:t>Izvještaj o stanju potraživanja i dospjelih obveza te o stanju potencijalnih obveza po osnovi sudskih sporova Dom za odrasle osobe Blato nema sudskih sporova ni potencijalnih obveza po osnovi sudskih sporova.</w:t>
      </w:r>
    </w:p>
    <w:p w14:paraId="32BA75E1" w14:textId="77777777" w:rsidR="00062B45" w:rsidRPr="00062B45" w:rsidRDefault="00062B45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hr-HR"/>
        </w:rPr>
      </w:pPr>
    </w:p>
    <w:p w14:paraId="0526E862" w14:textId="1962C9E0" w:rsidR="00105C3B" w:rsidRPr="003D4394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eastAsia="Times New Roman" w:hAnsi="Times New Roman" w:cs="Times New Roman"/>
          <w:color w:val="212121"/>
          <w:sz w:val="28"/>
          <w:szCs w:val="28"/>
          <w:lang w:eastAsia="hr-HR"/>
        </w:rPr>
        <w:t> </w:t>
      </w:r>
      <w:r w:rsidR="00105C3B" w:rsidRPr="003D4394">
        <w:rPr>
          <w:rFonts w:ascii="Times New Roman" w:hAnsi="Times New Roman" w:cs="Times New Roman"/>
          <w:sz w:val="24"/>
          <w:szCs w:val="24"/>
        </w:rPr>
        <w:t xml:space="preserve">U Blatu, </w:t>
      </w:r>
      <w:r w:rsidR="00622CC1">
        <w:rPr>
          <w:rFonts w:ascii="Times New Roman" w:hAnsi="Times New Roman" w:cs="Times New Roman"/>
          <w:sz w:val="24"/>
          <w:szCs w:val="24"/>
        </w:rPr>
        <w:t>18</w:t>
      </w:r>
      <w:r w:rsidR="00105C3B" w:rsidRPr="003D4394">
        <w:rPr>
          <w:rFonts w:ascii="Times New Roman" w:hAnsi="Times New Roman" w:cs="Times New Roman"/>
          <w:sz w:val="24"/>
          <w:szCs w:val="24"/>
        </w:rPr>
        <w:t xml:space="preserve">. </w:t>
      </w:r>
      <w:r w:rsidR="002C3E09">
        <w:rPr>
          <w:rFonts w:ascii="Times New Roman" w:hAnsi="Times New Roman" w:cs="Times New Roman"/>
          <w:sz w:val="24"/>
          <w:szCs w:val="24"/>
        </w:rPr>
        <w:t>srpnja</w:t>
      </w:r>
      <w:r w:rsidR="00105C3B" w:rsidRPr="003D4394">
        <w:rPr>
          <w:rFonts w:ascii="Times New Roman" w:hAnsi="Times New Roman" w:cs="Times New Roman"/>
          <w:sz w:val="24"/>
          <w:szCs w:val="24"/>
        </w:rPr>
        <w:t xml:space="preserve"> 2025. godine</w:t>
      </w:r>
    </w:p>
    <w:p w14:paraId="6425BF26" w14:textId="40ADBCFC" w:rsidR="00B174B8" w:rsidRPr="00105C3B" w:rsidRDefault="00B174B8" w:rsidP="00062B4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hr-HR"/>
        </w:rPr>
      </w:pPr>
    </w:p>
    <w:p w14:paraId="323E20B6" w14:textId="47317634" w:rsidR="00B174B8" w:rsidRPr="00105C3B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hAnsi="Times New Roman" w:cs="Times New Roman"/>
          <w:sz w:val="24"/>
          <w:szCs w:val="24"/>
        </w:rPr>
        <w:t>Sastavila:</w:t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  <w:t>Zakonski predstavnik:</w:t>
      </w:r>
    </w:p>
    <w:p w14:paraId="289DF8DA" w14:textId="20F9ED94" w:rsidR="00062B45" w:rsidRPr="00105C3B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hAnsi="Times New Roman" w:cs="Times New Roman"/>
          <w:sz w:val="24"/>
          <w:szCs w:val="24"/>
        </w:rPr>
        <w:t>Voditeljica računovodstva:</w:t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  <w:t>Ravnateljica:</w:t>
      </w:r>
    </w:p>
    <w:p w14:paraId="1961FE3F" w14:textId="3A697DB0" w:rsidR="00B174B8" w:rsidRPr="00105C3B" w:rsidRDefault="00062B45" w:rsidP="00105C3B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105C3B">
        <w:rPr>
          <w:rFonts w:ascii="Times New Roman" w:hAnsi="Times New Roman" w:cs="Times New Roman"/>
          <w:sz w:val="24"/>
          <w:szCs w:val="24"/>
        </w:rPr>
        <w:t>Anita Staničić</w:t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</w:r>
      <w:r w:rsidRPr="00105C3B">
        <w:rPr>
          <w:rFonts w:ascii="Times New Roman" w:hAnsi="Times New Roman" w:cs="Times New Roman"/>
          <w:sz w:val="24"/>
          <w:szCs w:val="24"/>
        </w:rPr>
        <w:tab/>
        <w:t>Nikolina Maleš</w:t>
      </w:r>
    </w:p>
    <w:sectPr w:rsidR="00B174B8" w:rsidRPr="00105C3B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034EA" w14:textId="77777777" w:rsidR="00EB6170" w:rsidRDefault="00EB6170" w:rsidP="00105C3B">
      <w:pPr>
        <w:spacing w:after="0" w:line="240" w:lineRule="auto"/>
      </w:pPr>
      <w:r>
        <w:separator/>
      </w:r>
    </w:p>
  </w:endnote>
  <w:endnote w:type="continuationSeparator" w:id="0">
    <w:p w14:paraId="0E1F8CD7" w14:textId="77777777" w:rsidR="00EB6170" w:rsidRDefault="00EB6170" w:rsidP="00105C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78431457"/>
      <w:docPartObj>
        <w:docPartGallery w:val="Page Numbers (Bottom of Page)"/>
        <w:docPartUnique/>
      </w:docPartObj>
    </w:sdtPr>
    <w:sdtContent>
      <w:p w14:paraId="5A0D94A1" w14:textId="6562A002" w:rsidR="00105C3B" w:rsidRDefault="00105C3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3AC424" w14:textId="77777777" w:rsidR="00105C3B" w:rsidRDefault="00105C3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528BB8" w14:textId="77777777" w:rsidR="00EB6170" w:rsidRDefault="00EB6170" w:rsidP="00105C3B">
      <w:pPr>
        <w:spacing w:after="0" w:line="240" w:lineRule="auto"/>
      </w:pPr>
      <w:r>
        <w:separator/>
      </w:r>
    </w:p>
  </w:footnote>
  <w:footnote w:type="continuationSeparator" w:id="0">
    <w:p w14:paraId="30AE25DA" w14:textId="77777777" w:rsidR="00EB6170" w:rsidRDefault="00EB6170" w:rsidP="00105C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21418"/>
    <w:multiLevelType w:val="hybridMultilevel"/>
    <w:tmpl w:val="44BC69B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3748C"/>
    <w:multiLevelType w:val="hybridMultilevel"/>
    <w:tmpl w:val="FBF0F22C"/>
    <w:lvl w:ilvl="0" w:tplc="C8109372">
      <w:start w:val="21"/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2" w15:restartNumberingAfterBreak="0">
    <w:nsid w:val="05BE0746"/>
    <w:multiLevelType w:val="hybridMultilevel"/>
    <w:tmpl w:val="9130548C"/>
    <w:lvl w:ilvl="0" w:tplc="24701FC0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5928CE"/>
    <w:multiLevelType w:val="hybridMultilevel"/>
    <w:tmpl w:val="BF828D88"/>
    <w:lvl w:ilvl="0" w:tplc="47722C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E566A"/>
    <w:multiLevelType w:val="hybridMultilevel"/>
    <w:tmpl w:val="564AE04C"/>
    <w:lvl w:ilvl="0" w:tplc="A7BEA736"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5" w15:restartNumberingAfterBreak="0">
    <w:nsid w:val="0C193BBB"/>
    <w:multiLevelType w:val="hybridMultilevel"/>
    <w:tmpl w:val="F3827B2C"/>
    <w:lvl w:ilvl="0" w:tplc="AE0A51BC">
      <w:start w:val="21"/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6" w15:restartNumberingAfterBreak="0">
    <w:nsid w:val="0F6D7667"/>
    <w:multiLevelType w:val="hybridMultilevel"/>
    <w:tmpl w:val="1084E80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4D6B6E"/>
    <w:multiLevelType w:val="hybridMultilevel"/>
    <w:tmpl w:val="A00A366A"/>
    <w:lvl w:ilvl="0" w:tplc="0950BD10">
      <w:start w:val="2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873108"/>
    <w:multiLevelType w:val="hybridMultilevel"/>
    <w:tmpl w:val="D2F0F7CC"/>
    <w:lvl w:ilvl="0" w:tplc="5A0E39A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1622FB7"/>
    <w:multiLevelType w:val="hybridMultilevel"/>
    <w:tmpl w:val="BEAC83E4"/>
    <w:lvl w:ilvl="0" w:tplc="62C0BFC6">
      <w:numFmt w:val="bullet"/>
      <w:lvlText w:val="-"/>
      <w:lvlJc w:val="left"/>
      <w:pPr>
        <w:ind w:left="120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0" w15:restartNumberingAfterBreak="0">
    <w:nsid w:val="319A1BA2"/>
    <w:multiLevelType w:val="hybridMultilevel"/>
    <w:tmpl w:val="A6C0A38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A46A17"/>
    <w:multiLevelType w:val="hybridMultilevel"/>
    <w:tmpl w:val="D19C0B30"/>
    <w:lvl w:ilvl="0" w:tplc="D73E278E">
      <w:start w:val="10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2" w15:restartNumberingAfterBreak="0">
    <w:nsid w:val="3BAA32EA"/>
    <w:multiLevelType w:val="hybridMultilevel"/>
    <w:tmpl w:val="4C26AB38"/>
    <w:lvl w:ilvl="0" w:tplc="432AF67A">
      <w:start w:val="32"/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 w15:restartNumberingAfterBreak="0">
    <w:nsid w:val="3EE62D3C"/>
    <w:multiLevelType w:val="hybridMultilevel"/>
    <w:tmpl w:val="D0DAF342"/>
    <w:lvl w:ilvl="0" w:tplc="B2C84F70">
      <w:start w:val="10"/>
      <w:numFmt w:val="bullet"/>
      <w:lvlText w:val="-"/>
      <w:lvlJc w:val="left"/>
      <w:pPr>
        <w:ind w:left="156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4" w15:restartNumberingAfterBreak="0">
    <w:nsid w:val="43781C9C"/>
    <w:multiLevelType w:val="hybridMultilevel"/>
    <w:tmpl w:val="2A2887C4"/>
    <w:lvl w:ilvl="0" w:tplc="8F149E66">
      <w:start w:val="2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48786CE5"/>
    <w:multiLevelType w:val="hybridMultilevel"/>
    <w:tmpl w:val="76F2AAAC"/>
    <w:lvl w:ilvl="0" w:tplc="F88CB1AA">
      <w:numFmt w:val="bullet"/>
      <w:lvlText w:val="-"/>
      <w:lvlJc w:val="left"/>
      <w:pPr>
        <w:ind w:left="13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6" w15:restartNumberingAfterBreak="0">
    <w:nsid w:val="4E6820D3"/>
    <w:multiLevelType w:val="hybridMultilevel"/>
    <w:tmpl w:val="E62E2752"/>
    <w:lvl w:ilvl="0" w:tplc="4DF887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240397"/>
    <w:multiLevelType w:val="hybridMultilevel"/>
    <w:tmpl w:val="666CA32C"/>
    <w:lvl w:ilvl="0" w:tplc="9B2ECE42">
      <w:start w:val="20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18" w15:restartNumberingAfterBreak="0">
    <w:nsid w:val="5D83447D"/>
    <w:multiLevelType w:val="hybridMultilevel"/>
    <w:tmpl w:val="32D2E7EC"/>
    <w:lvl w:ilvl="0" w:tplc="4C8E6EEE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2202F89"/>
    <w:multiLevelType w:val="hybridMultilevel"/>
    <w:tmpl w:val="A1441596"/>
    <w:lvl w:ilvl="0" w:tplc="E4C05F40"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20" w15:restartNumberingAfterBreak="0">
    <w:nsid w:val="622C6EA4"/>
    <w:multiLevelType w:val="hybridMultilevel"/>
    <w:tmpl w:val="F664DACC"/>
    <w:lvl w:ilvl="0" w:tplc="467ED676">
      <w:start w:val="1"/>
      <w:numFmt w:val="upperRoman"/>
      <w:lvlText w:val="%1."/>
      <w:lvlJc w:val="left"/>
      <w:pPr>
        <w:ind w:left="1080" w:hanging="720"/>
      </w:pPr>
      <w:rPr>
        <w:rFonts w:ascii="Aptos" w:hAnsi="Aptos" w:cstheme="minorBidi" w:hint="default"/>
        <w:color w:val="212121"/>
        <w:sz w:val="22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5E6C53"/>
    <w:multiLevelType w:val="hybridMultilevel"/>
    <w:tmpl w:val="19FC23C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DF7E97"/>
    <w:multiLevelType w:val="hybridMultilevel"/>
    <w:tmpl w:val="28F48B8A"/>
    <w:lvl w:ilvl="0" w:tplc="B636D2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150176"/>
    <w:multiLevelType w:val="hybridMultilevel"/>
    <w:tmpl w:val="EFCAD772"/>
    <w:lvl w:ilvl="0" w:tplc="CB889AA4">
      <w:start w:val="2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2119395">
    <w:abstractNumId w:val="5"/>
  </w:num>
  <w:num w:numId="2" w16cid:durableId="45565842">
    <w:abstractNumId w:val="18"/>
  </w:num>
  <w:num w:numId="3" w16cid:durableId="999623990">
    <w:abstractNumId w:val="7"/>
  </w:num>
  <w:num w:numId="4" w16cid:durableId="666130048">
    <w:abstractNumId w:val="23"/>
  </w:num>
  <w:num w:numId="5" w16cid:durableId="97258721">
    <w:abstractNumId w:val="14"/>
  </w:num>
  <w:num w:numId="6" w16cid:durableId="875392697">
    <w:abstractNumId w:val="1"/>
  </w:num>
  <w:num w:numId="7" w16cid:durableId="1773936200">
    <w:abstractNumId w:val="2"/>
  </w:num>
  <w:num w:numId="8" w16cid:durableId="1950815028">
    <w:abstractNumId w:val="10"/>
  </w:num>
  <w:num w:numId="9" w16cid:durableId="1059402750">
    <w:abstractNumId w:val="6"/>
  </w:num>
  <w:num w:numId="10" w16cid:durableId="1058630189">
    <w:abstractNumId w:val="0"/>
  </w:num>
  <w:num w:numId="11" w16cid:durableId="1757943883">
    <w:abstractNumId w:val="15"/>
  </w:num>
  <w:num w:numId="12" w16cid:durableId="1592083446">
    <w:abstractNumId w:val="4"/>
  </w:num>
  <w:num w:numId="13" w16cid:durableId="505482803">
    <w:abstractNumId w:val="9"/>
  </w:num>
  <w:num w:numId="14" w16cid:durableId="1458451579">
    <w:abstractNumId w:val="11"/>
  </w:num>
  <w:num w:numId="15" w16cid:durableId="841238901">
    <w:abstractNumId w:val="13"/>
  </w:num>
  <w:num w:numId="16" w16cid:durableId="459999156">
    <w:abstractNumId w:val="19"/>
  </w:num>
  <w:num w:numId="17" w16cid:durableId="1752583391">
    <w:abstractNumId w:val="17"/>
  </w:num>
  <w:num w:numId="18" w16cid:durableId="396251291">
    <w:abstractNumId w:val="12"/>
  </w:num>
  <w:num w:numId="19" w16cid:durableId="1985819301">
    <w:abstractNumId w:val="20"/>
  </w:num>
  <w:num w:numId="20" w16cid:durableId="738401485">
    <w:abstractNumId w:val="8"/>
  </w:num>
  <w:num w:numId="21" w16cid:durableId="1047146787">
    <w:abstractNumId w:val="22"/>
  </w:num>
  <w:num w:numId="22" w16cid:durableId="1942831869">
    <w:abstractNumId w:val="16"/>
  </w:num>
  <w:num w:numId="23" w16cid:durableId="937520282">
    <w:abstractNumId w:val="3"/>
  </w:num>
  <w:num w:numId="24" w16cid:durableId="175613061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8DB"/>
    <w:rsid w:val="00012810"/>
    <w:rsid w:val="00046F6B"/>
    <w:rsid w:val="00053A42"/>
    <w:rsid w:val="00053E92"/>
    <w:rsid w:val="00061F53"/>
    <w:rsid w:val="00062B45"/>
    <w:rsid w:val="000974C8"/>
    <w:rsid w:val="000A2659"/>
    <w:rsid w:val="000A4C84"/>
    <w:rsid w:val="000C0BF1"/>
    <w:rsid w:val="000C3382"/>
    <w:rsid w:val="000F082D"/>
    <w:rsid w:val="000F1599"/>
    <w:rsid w:val="00105C3B"/>
    <w:rsid w:val="001079F7"/>
    <w:rsid w:val="00123076"/>
    <w:rsid w:val="00123C28"/>
    <w:rsid w:val="001427F3"/>
    <w:rsid w:val="00172F54"/>
    <w:rsid w:val="00174E51"/>
    <w:rsid w:val="00191649"/>
    <w:rsid w:val="00195F6D"/>
    <w:rsid w:val="001C0D14"/>
    <w:rsid w:val="001D142C"/>
    <w:rsid w:val="001D53F2"/>
    <w:rsid w:val="002065CE"/>
    <w:rsid w:val="00222C5C"/>
    <w:rsid w:val="00230A95"/>
    <w:rsid w:val="002348CA"/>
    <w:rsid w:val="002668DB"/>
    <w:rsid w:val="002867E3"/>
    <w:rsid w:val="00293C5F"/>
    <w:rsid w:val="00295B0C"/>
    <w:rsid w:val="00297B60"/>
    <w:rsid w:val="002B2189"/>
    <w:rsid w:val="002C3E09"/>
    <w:rsid w:val="002D78F5"/>
    <w:rsid w:val="00346BDB"/>
    <w:rsid w:val="00387D09"/>
    <w:rsid w:val="003D4394"/>
    <w:rsid w:val="00403D72"/>
    <w:rsid w:val="004078A2"/>
    <w:rsid w:val="00413914"/>
    <w:rsid w:val="00462DD4"/>
    <w:rsid w:val="004831EF"/>
    <w:rsid w:val="00487523"/>
    <w:rsid w:val="004C28A8"/>
    <w:rsid w:val="004C6ACA"/>
    <w:rsid w:val="004D13D8"/>
    <w:rsid w:val="00534A42"/>
    <w:rsid w:val="0059769E"/>
    <w:rsid w:val="005A48AE"/>
    <w:rsid w:val="005B66B6"/>
    <w:rsid w:val="005F5A87"/>
    <w:rsid w:val="00605BA1"/>
    <w:rsid w:val="00621DF5"/>
    <w:rsid w:val="00622CC1"/>
    <w:rsid w:val="00647338"/>
    <w:rsid w:val="006572EA"/>
    <w:rsid w:val="0067660C"/>
    <w:rsid w:val="00694AD1"/>
    <w:rsid w:val="006A1A30"/>
    <w:rsid w:val="006E6AC6"/>
    <w:rsid w:val="006E77E4"/>
    <w:rsid w:val="006F0D07"/>
    <w:rsid w:val="006F3682"/>
    <w:rsid w:val="007002A7"/>
    <w:rsid w:val="007030EC"/>
    <w:rsid w:val="00712666"/>
    <w:rsid w:val="00717CB4"/>
    <w:rsid w:val="00770973"/>
    <w:rsid w:val="007711B6"/>
    <w:rsid w:val="00784E37"/>
    <w:rsid w:val="00785396"/>
    <w:rsid w:val="00787833"/>
    <w:rsid w:val="007A2BBD"/>
    <w:rsid w:val="007C1E6A"/>
    <w:rsid w:val="007C439D"/>
    <w:rsid w:val="007C721F"/>
    <w:rsid w:val="007E5215"/>
    <w:rsid w:val="00874480"/>
    <w:rsid w:val="008B1590"/>
    <w:rsid w:val="008D56D7"/>
    <w:rsid w:val="008E0A25"/>
    <w:rsid w:val="0090673A"/>
    <w:rsid w:val="00925578"/>
    <w:rsid w:val="00947810"/>
    <w:rsid w:val="0096116B"/>
    <w:rsid w:val="009E54C5"/>
    <w:rsid w:val="009F5E7F"/>
    <w:rsid w:val="00A437ED"/>
    <w:rsid w:val="00A57690"/>
    <w:rsid w:val="00A57C26"/>
    <w:rsid w:val="00A65B69"/>
    <w:rsid w:val="00AA4168"/>
    <w:rsid w:val="00B108F6"/>
    <w:rsid w:val="00B174B8"/>
    <w:rsid w:val="00B23E9D"/>
    <w:rsid w:val="00B24BF7"/>
    <w:rsid w:val="00B2644A"/>
    <w:rsid w:val="00BB4CA1"/>
    <w:rsid w:val="00C0057C"/>
    <w:rsid w:val="00C336A9"/>
    <w:rsid w:val="00C5093D"/>
    <w:rsid w:val="00C82568"/>
    <w:rsid w:val="00C90176"/>
    <w:rsid w:val="00CB1E02"/>
    <w:rsid w:val="00CC47F0"/>
    <w:rsid w:val="00CC694E"/>
    <w:rsid w:val="00CE7814"/>
    <w:rsid w:val="00D47B29"/>
    <w:rsid w:val="00D77ED0"/>
    <w:rsid w:val="00D93946"/>
    <w:rsid w:val="00DE6BB6"/>
    <w:rsid w:val="00E53CD5"/>
    <w:rsid w:val="00EB6170"/>
    <w:rsid w:val="00EC4F1C"/>
    <w:rsid w:val="00EE5EBE"/>
    <w:rsid w:val="00EF2F2F"/>
    <w:rsid w:val="00F016E1"/>
    <w:rsid w:val="00F030BE"/>
    <w:rsid w:val="00F11564"/>
    <w:rsid w:val="00F13876"/>
    <w:rsid w:val="00F270F0"/>
    <w:rsid w:val="00F30445"/>
    <w:rsid w:val="00F335BB"/>
    <w:rsid w:val="00F568B2"/>
    <w:rsid w:val="00F56C86"/>
    <w:rsid w:val="00F63CD6"/>
    <w:rsid w:val="00F64433"/>
    <w:rsid w:val="00F67228"/>
    <w:rsid w:val="00F70F9D"/>
    <w:rsid w:val="00FC1158"/>
    <w:rsid w:val="00FC5D81"/>
    <w:rsid w:val="00FD6BD6"/>
    <w:rsid w:val="00FD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5F652"/>
  <w15:docId w15:val="{ACD48F49-6029-47A8-BB35-FC3FF8AA4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8D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2668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2668DB"/>
  </w:style>
  <w:style w:type="character" w:styleId="Hiperveza">
    <w:name w:val="Hyperlink"/>
    <w:basedOn w:val="Zadanifontodlomka"/>
    <w:uiPriority w:val="99"/>
    <w:unhideWhenUsed/>
    <w:rsid w:val="002668DB"/>
    <w:rPr>
      <w:color w:val="0563C1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668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668DB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7002A7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9E54C5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105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05C3B"/>
  </w:style>
  <w:style w:type="paragraph" w:styleId="Podnoje">
    <w:name w:val="footer"/>
    <w:basedOn w:val="Normal"/>
    <w:link w:val="PodnojeChar"/>
    <w:uiPriority w:val="99"/>
    <w:unhideWhenUsed/>
    <w:rsid w:val="00105C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05C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9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4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8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99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7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dom-blato.com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200C7-E319-4759-B78B-65937D133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990</Words>
  <Characters>5645</Characters>
  <Application>Microsoft Office Word</Application>
  <DocSecurity>0</DocSecurity>
  <Lines>47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Anita Staničić</cp:lastModifiedBy>
  <cp:revision>7</cp:revision>
  <cp:lastPrinted>2025-07-21T07:29:00Z</cp:lastPrinted>
  <dcterms:created xsi:type="dcterms:W3CDTF">2025-07-21T06:34:00Z</dcterms:created>
  <dcterms:modified xsi:type="dcterms:W3CDTF">2025-07-21T07:29:00Z</dcterms:modified>
</cp:coreProperties>
</file>