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25FC0" w14:textId="77777777" w:rsidR="009E54C5" w:rsidRPr="003D4394" w:rsidRDefault="009E54C5" w:rsidP="00F63CD6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3061"/>
        <w:gridCol w:w="3620"/>
      </w:tblGrid>
      <w:tr w:rsidR="00F11564" w:rsidRPr="003D4394" w14:paraId="01389683" w14:textId="77777777" w:rsidTr="00191649">
        <w:tc>
          <w:tcPr>
            <w:tcW w:w="1696" w:type="dxa"/>
          </w:tcPr>
          <w:p w14:paraId="3BAE3766" w14:textId="77777777" w:rsidR="00191649" w:rsidRPr="003D4394" w:rsidRDefault="00F115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4394"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  <w:drawing>
                <wp:inline distT="0" distB="0" distL="0" distR="0" wp14:anchorId="79A86212" wp14:editId="4BC737E9">
                  <wp:extent cx="1381125" cy="781243"/>
                  <wp:effectExtent l="0" t="0" r="0" b="0"/>
                  <wp:docPr id="4" name="Slika 4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25900DF0" w14:textId="77777777" w:rsidR="00191649" w:rsidRPr="003D4394" w:rsidRDefault="00191649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14:paraId="22736769" w14:textId="77777777" w:rsidR="00191649" w:rsidRPr="003D4394" w:rsidRDefault="00F11564" w:rsidP="001916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439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  </w:t>
            </w:r>
            <w:r w:rsidR="00191649" w:rsidRPr="003D439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Dom za odrasle osobe Blato</w:t>
            </w:r>
          </w:p>
        </w:tc>
        <w:tc>
          <w:tcPr>
            <w:tcW w:w="2714" w:type="dxa"/>
          </w:tcPr>
          <w:p w14:paraId="4052FBF7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32. Ulica 49, 20271 Blato</w:t>
            </w:r>
          </w:p>
          <w:p w14:paraId="4A98FDE2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Tel: 020/851-220</w:t>
            </w:r>
          </w:p>
          <w:p w14:paraId="6A50A80E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email:domzaodrasle.blato@gmail.com</w:t>
            </w:r>
          </w:p>
          <w:p w14:paraId="334C22F0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 xml:space="preserve"> web: </w:t>
            </w:r>
            <w:hyperlink r:id="rId9" w:history="1">
              <w:r w:rsidRPr="003D4394">
                <w:rPr>
                  <w:rStyle w:val="Hiperveza"/>
                  <w:rFonts w:ascii="Times New Roman" w:hAnsi="Times New Roman" w:cs="Times New Roman"/>
                </w:rPr>
                <w:t>http://www.dom-blato.com.hr</w:t>
              </w:r>
            </w:hyperlink>
          </w:p>
          <w:p w14:paraId="0AE522B7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IBAN: HR7123900011100024668</w:t>
            </w:r>
          </w:p>
          <w:p w14:paraId="13716B93" w14:textId="77777777" w:rsidR="00191649" w:rsidRPr="003D4394" w:rsidRDefault="00191649" w:rsidP="00F1156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OIB:99467043079</w:t>
            </w:r>
          </w:p>
        </w:tc>
      </w:tr>
    </w:tbl>
    <w:p w14:paraId="40343AC1" w14:textId="7777777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B978FFD" w14:textId="5BF5199B" w:rsidR="009E54C5" w:rsidRPr="003D4394" w:rsidRDefault="009E54C5" w:rsidP="009E54C5">
      <w:pPr>
        <w:pStyle w:val="Bezproreda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D4394">
        <w:rPr>
          <w:rFonts w:ascii="Times New Roman" w:hAnsi="Times New Roman" w:cs="Times New Roman"/>
          <w:b/>
          <w:bCs/>
          <w:sz w:val="28"/>
          <w:szCs w:val="28"/>
        </w:rPr>
        <w:t>Izvještaj o izvršenju financijskog plana Doma za odrasle osobe Blato za razdoblje od 01.siječnja do 31. prosinca 2024. godine</w:t>
      </w:r>
    </w:p>
    <w:p w14:paraId="6E902CAF" w14:textId="7777777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5C16817D" w14:textId="626E193A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Razdjel/Glava: 08660</w:t>
      </w:r>
    </w:p>
    <w:p w14:paraId="5F2E5F3E" w14:textId="63696DC5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RKP: </w:t>
      </w:r>
      <w:r w:rsidR="007A2BBD" w:rsidRPr="003D4394">
        <w:rPr>
          <w:rFonts w:ascii="Times New Roman" w:hAnsi="Times New Roman" w:cs="Times New Roman"/>
          <w:sz w:val="24"/>
          <w:szCs w:val="24"/>
        </w:rPr>
        <w:t>7569</w:t>
      </w:r>
    </w:p>
    <w:p w14:paraId="168452BE" w14:textId="7D39A4D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Šifra djelatnosti: 85310/8730</w:t>
      </w:r>
    </w:p>
    <w:p w14:paraId="6B06BD12" w14:textId="506EE9FA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Matični broj: 3081192</w:t>
      </w:r>
    </w:p>
    <w:p w14:paraId="56F68894" w14:textId="1F2E5898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OIB: 99467043079</w:t>
      </w:r>
    </w:p>
    <w:p w14:paraId="164B1F49" w14:textId="24AAF0C6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Žiroračun: HR7123900011100024668</w:t>
      </w:r>
    </w:p>
    <w:p w14:paraId="5024519C" w14:textId="7777777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FDC16D9" w14:textId="00D6EE78" w:rsidR="009E54C5" w:rsidRPr="003D4394" w:rsidRDefault="009E54C5" w:rsidP="009E54C5">
      <w:pPr>
        <w:pStyle w:val="Bezproreda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3D4394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Sadržaj, obveza, rokovi sastavljanja, donošenja i podnošenja izvještaja nadležnim tijelima i obveza objave Izvještaja o izvršenju financijskog plana propisani su odredbama Pravilnika o polugodišnjem i godišnjem izvještaju o izvršenju proračuna i financijskog plana (Narodne novine, broj 85/23.)</w:t>
      </w:r>
    </w:p>
    <w:p w14:paraId="6AF0DD5B" w14:textId="7777777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7D0BF121" w14:textId="03A6607B" w:rsidR="009E54C5" w:rsidRPr="003D4394" w:rsidRDefault="009E54C5" w:rsidP="009E54C5">
      <w:pPr>
        <w:pStyle w:val="Bezproreda"/>
        <w:numPr>
          <w:ilvl w:val="0"/>
          <w:numId w:val="23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OPĆI DIO – OBRAZLOŽENJE</w:t>
      </w:r>
    </w:p>
    <w:p w14:paraId="7A9A3645" w14:textId="77777777" w:rsidR="009E54C5" w:rsidRPr="003D4394" w:rsidRDefault="009E54C5" w:rsidP="009E54C5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DF5C644" w14:textId="77777777" w:rsidR="009E54C5" w:rsidRPr="003D4394" w:rsidRDefault="009E54C5" w:rsidP="009E54C5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0006B3B" w14:textId="22C45A22" w:rsidR="009E54C5" w:rsidRPr="003D4394" w:rsidRDefault="009E54C5" w:rsidP="00487523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Sažetak računa prihoda i rashoda i računa financiranja</w:t>
      </w:r>
    </w:p>
    <w:p w14:paraId="55A26271" w14:textId="77777777" w:rsidR="00487523" w:rsidRPr="003D4394" w:rsidRDefault="00487523" w:rsidP="00487523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5E9D4A" w14:textId="604F5A41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Prema navedenoj tablici vidljivo je da je izvorni plan donesen u 2023. godini</w:t>
      </w:r>
      <w:r w:rsidR="00387D09" w:rsidRPr="003D4394">
        <w:rPr>
          <w:rFonts w:ascii="Times New Roman" w:hAnsi="Times New Roman" w:cs="Times New Roman"/>
          <w:sz w:val="24"/>
          <w:szCs w:val="24"/>
        </w:rPr>
        <w:t xml:space="preserve"> za 2024. godinu</w:t>
      </w:r>
      <w:r w:rsidRPr="003D4394">
        <w:rPr>
          <w:rFonts w:ascii="Times New Roman" w:hAnsi="Times New Roman" w:cs="Times New Roman"/>
          <w:sz w:val="24"/>
          <w:szCs w:val="24"/>
        </w:rPr>
        <w:t xml:space="preserve"> rebalansiran u 2024. godini zbog nepredvidljivih troškova koje ćemo spomenuti.</w:t>
      </w:r>
    </w:p>
    <w:p w14:paraId="3B0C0596" w14:textId="7777777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232BD99B" w14:textId="7246699C" w:rsidR="00487523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Izvorni plan prihoda i rashoda poslovanja iznosio je 1.020.782,00 EUR dok je rebalansom iznosio 1.171.487,00 EUR. Ostvareno odnosno izvrše</w:t>
      </w:r>
      <w:r w:rsidR="00387D09" w:rsidRPr="003D4394">
        <w:rPr>
          <w:rFonts w:ascii="Times New Roman" w:hAnsi="Times New Roman" w:cs="Times New Roman"/>
          <w:sz w:val="24"/>
          <w:szCs w:val="24"/>
        </w:rPr>
        <w:t>nje financijskog plana</w:t>
      </w:r>
      <w:r w:rsidRPr="003D4394">
        <w:rPr>
          <w:rFonts w:ascii="Times New Roman" w:hAnsi="Times New Roman" w:cs="Times New Roman"/>
          <w:sz w:val="24"/>
          <w:szCs w:val="24"/>
        </w:rPr>
        <w:t xml:space="preserve"> u 2024. godini iznosi 1.315.037,22 EUR prihoda a 1.139.661,62 EUR rashoda dok rashodi za nabavu nefinancijske imovine iznose 152.460,12 EUR. 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Ukupna razlika prihoda i rashoda iznosi 22.915,48 EUR što iznos 252,68 indeks u odnosu na prošlu 2023. godinu. Prihodi u odnosu na prošlu godinu su rasli 36% a rashodi su rasli za 35%. </w:t>
      </w:r>
      <w:r w:rsidR="00387D09" w:rsidRPr="003D4394">
        <w:rPr>
          <w:rFonts w:ascii="Times New Roman" w:hAnsi="Times New Roman" w:cs="Times New Roman"/>
          <w:sz w:val="24"/>
          <w:szCs w:val="24"/>
        </w:rPr>
        <w:t>P</w:t>
      </w:r>
      <w:r w:rsidR="00487523" w:rsidRPr="003D4394">
        <w:rPr>
          <w:rFonts w:ascii="Times New Roman" w:hAnsi="Times New Roman" w:cs="Times New Roman"/>
          <w:sz w:val="24"/>
          <w:szCs w:val="24"/>
        </w:rPr>
        <w:t>lan je iskorišten prema indeksu 112,25 prihoda a rashoda za 110,30.</w:t>
      </w:r>
    </w:p>
    <w:p w14:paraId="1D97F5DB" w14:textId="77777777" w:rsidR="00487523" w:rsidRPr="003D4394" w:rsidRDefault="00487523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761DDB10" w14:textId="5BEF3AFE" w:rsidR="00487523" w:rsidRPr="003D4394" w:rsidRDefault="00487523" w:rsidP="00387D09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Račun financiranja – izvještaj računa financiranja prema ekonomskoj kvalifikaciji</w:t>
      </w:r>
    </w:p>
    <w:p w14:paraId="1D999A38" w14:textId="77777777" w:rsidR="00487523" w:rsidRPr="003D4394" w:rsidRDefault="00487523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FD74BE9" w14:textId="73CB07B3" w:rsidR="00487523" w:rsidRPr="003D4394" w:rsidRDefault="00487523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Prema </w:t>
      </w:r>
      <w:r w:rsidR="00387D09" w:rsidRPr="003D4394">
        <w:rPr>
          <w:rFonts w:ascii="Times New Roman" w:hAnsi="Times New Roman" w:cs="Times New Roman"/>
          <w:sz w:val="24"/>
          <w:szCs w:val="24"/>
        </w:rPr>
        <w:t>navedenoj</w:t>
      </w:r>
      <w:r w:rsidRPr="003D4394">
        <w:rPr>
          <w:rFonts w:ascii="Times New Roman" w:hAnsi="Times New Roman" w:cs="Times New Roman"/>
          <w:sz w:val="24"/>
          <w:szCs w:val="24"/>
        </w:rPr>
        <w:t xml:space="preserve"> tablici izvršenja plana vidljivo je da </w:t>
      </w:r>
      <w:r w:rsidR="00387D09" w:rsidRPr="003D4394">
        <w:rPr>
          <w:rFonts w:ascii="Times New Roman" w:hAnsi="Times New Roman" w:cs="Times New Roman"/>
          <w:sz w:val="24"/>
          <w:szCs w:val="24"/>
        </w:rPr>
        <w:t xml:space="preserve">su </w:t>
      </w:r>
      <w:r w:rsidRPr="003D4394">
        <w:rPr>
          <w:rFonts w:ascii="Times New Roman" w:hAnsi="Times New Roman" w:cs="Times New Roman"/>
          <w:sz w:val="24"/>
          <w:szCs w:val="24"/>
        </w:rPr>
        <w:t xml:space="preserve">se prihodi rebalansom povećali zbog financiranja prihoda iz proračuna za financiranje redovne </w:t>
      </w:r>
      <w:proofErr w:type="spellStart"/>
      <w:r w:rsidRPr="003D4394">
        <w:rPr>
          <w:rFonts w:ascii="Times New Roman" w:hAnsi="Times New Roman" w:cs="Times New Roman"/>
          <w:sz w:val="24"/>
          <w:szCs w:val="24"/>
        </w:rPr>
        <w:t>dj.kor.pror</w:t>
      </w:r>
      <w:proofErr w:type="spellEnd"/>
      <w:r w:rsidRPr="003D4394">
        <w:rPr>
          <w:rFonts w:ascii="Times New Roman" w:hAnsi="Times New Roman" w:cs="Times New Roman"/>
          <w:sz w:val="24"/>
          <w:szCs w:val="24"/>
        </w:rPr>
        <w:t>.</w:t>
      </w:r>
    </w:p>
    <w:p w14:paraId="55FBA6FE" w14:textId="52868D9D" w:rsidR="00487523" w:rsidRPr="003D4394" w:rsidRDefault="00487523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Odlukom Ministarstva o povećanju plaće, rezultiralo je povećanje sredstava na 311 Plaće za 172.410,00 EUR u planu te je s rebalansom iskorišten plan za Plaće u iznosu 96%.</w:t>
      </w:r>
    </w:p>
    <w:p w14:paraId="351A98C0" w14:textId="009C9CCF" w:rsidR="00487523" w:rsidRPr="003D4394" w:rsidRDefault="00487523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Materijalni rashodi kao što su </w:t>
      </w:r>
      <w:r w:rsidR="005A48AE" w:rsidRPr="003D4394">
        <w:rPr>
          <w:rFonts w:ascii="Times New Roman" w:hAnsi="Times New Roman" w:cs="Times New Roman"/>
          <w:sz w:val="24"/>
          <w:szCs w:val="24"/>
        </w:rPr>
        <w:t xml:space="preserve">3211 </w:t>
      </w:r>
      <w:r w:rsidR="00387D09" w:rsidRPr="003D4394">
        <w:rPr>
          <w:rFonts w:ascii="Times New Roman" w:hAnsi="Times New Roman" w:cs="Times New Roman"/>
          <w:sz w:val="24"/>
          <w:szCs w:val="24"/>
        </w:rPr>
        <w:t>S</w:t>
      </w:r>
      <w:r w:rsidRPr="003D4394">
        <w:rPr>
          <w:rFonts w:ascii="Times New Roman" w:hAnsi="Times New Roman" w:cs="Times New Roman"/>
          <w:sz w:val="24"/>
          <w:szCs w:val="24"/>
        </w:rPr>
        <w:t xml:space="preserve">lužbena putovanja koja su iskorištena u indeksu od 137 a sve zbog planiranja ograničenog iznosa sredstava za iste jer u trenutku donošenja financijskog plana kroz 2023. godinu bila na snazi korona virus te zabrana putovanja. Sva službena putovanja vršila </w:t>
      </w:r>
      <w:r w:rsidR="00387D09" w:rsidRPr="003D4394">
        <w:rPr>
          <w:rFonts w:ascii="Times New Roman" w:hAnsi="Times New Roman" w:cs="Times New Roman"/>
          <w:sz w:val="24"/>
          <w:szCs w:val="24"/>
        </w:rPr>
        <w:t xml:space="preserve">su </w:t>
      </w:r>
      <w:r w:rsidRPr="003D4394">
        <w:rPr>
          <w:rFonts w:ascii="Times New Roman" w:hAnsi="Times New Roman" w:cs="Times New Roman"/>
          <w:sz w:val="24"/>
          <w:szCs w:val="24"/>
        </w:rPr>
        <w:t>se u cilju transformacije doma te edukacije kroz seminare radnika Doma.</w:t>
      </w:r>
    </w:p>
    <w:p w14:paraId="0E1E903F" w14:textId="39C4EB43" w:rsidR="005A48AE" w:rsidRPr="003D4394" w:rsidRDefault="005A48AE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lastRenderedPageBreak/>
        <w:t>Nadalje, 3222 Materijal i sirovine koje su u indeksu iskoristivosti plana od 110,28 zbog konta namirnice za koje se nije mogao predvidjeti rast cijena namirnica za čak 30% u odnosu na prošle godine.</w:t>
      </w:r>
    </w:p>
    <w:p w14:paraId="6BC51CF5" w14:textId="04C72124" w:rsidR="005A48AE" w:rsidRPr="003D4394" w:rsidRDefault="005A48AE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Konto 3223 Energija koja je prvenstveno bila planirana u većem iznosu nego potrebnom</w:t>
      </w:r>
      <w:r w:rsidR="001D142C" w:rsidRPr="003D4394">
        <w:rPr>
          <w:rFonts w:ascii="Times New Roman" w:hAnsi="Times New Roman" w:cs="Times New Roman"/>
          <w:sz w:val="24"/>
          <w:szCs w:val="24"/>
        </w:rPr>
        <w:t xml:space="preserve"> traženo je smanjenje</w:t>
      </w:r>
      <w:r w:rsidRPr="003D4394">
        <w:rPr>
          <w:rFonts w:ascii="Times New Roman" w:hAnsi="Times New Roman" w:cs="Times New Roman"/>
          <w:sz w:val="24"/>
          <w:szCs w:val="24"/>
        </w:rPr>
        <w:t xml:space="preserve"> </w:t>
      </w:r>
      <w:r w:rsidR="001D142C" w:rsidRPr="003D4394">
        <w:rPr>
          <w:rFonts w:ascii="Times New Roman" w:hAnsi="Times New Roman" w:cs="Times New Roman"/>
          <w:sz w:val="24"/>
          <w:szCs w:val="24"/>
        </w:rPr>
        <w:t xml:space="preserve">financijskog plana za 20.000,00 EUR. </w:t>
      </w:r>
    </w:p>
    <w:p w14:paraId="05AC9B39" w14:textId="39840039" w:rsidR="001D142C" w:rsidRPr="003D4394" w:rsidRDefault="001D142C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Konto 3224 Materijal i dijelovi za tekuće i investicijsko održavanje koji uključuje održavanje građevine, opreme i auta prema indeksu izvršenja iznosi 165,88 zbog nepredvidljivih okolnosti koje uključuju dotrajalu opremu </w:t>
      </w:r>
      <w:proofErr w:type="spellStart"/>
      <w:r w:rsidRPr="003D4394">
        <w:rPr>
          <w:rFonts w:ascii="Times New Roman" w:hAnsi="Times New Roman" w:cs="Times New Roman"/>
          <w:sz w:val="24"/>
          <w:szCs w:val="24"/>
        </w:rPr>
        <w:t>praone</w:t>
      </w:r>
      <w:proofErr w:type="spellEnd"/>
      <w:r w:rsidRPr="003D4394">
        <w:rPr>
          <w:rFonts w:ascii="Times New Roman" w:hAnsi="Times New Roman" w:cs="Times New Roman"/>
          <w:sz w:val="24"/>
          <w:szCs w:val="24"/>
        </w:rPr>
        <w:t xml:space="preserve"> koja se konstanto kvari te je zamjena dijelova za perilice i sušilice bila neizbježna, servisi automobilskih dijelova te sitni popravci građevinskog objekta Doma.</w:t>
      </w:r>
    </w:p>
    <w:p w14:paraId="1E5DBB9C" w14:textId="74D45A05" w:rsidR="001D142C" w:rsidRPr="003D4394" w:rsidRDefault="001D142C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3232 </w:t>
      </w:r>
      <w:r w:rsidR="00387D09" w:rsidRPr="003D4394">
        <w:rPr>
          <w:rFonts w:ascii="Times New Roman" w:hAnsi="Times New Roman" w:cs="Times New Roman"/>
          <w:sz w:val="24"/>
          <w:szCs w:val="24"/>
        </w:rPr>
        <w:t>U</w:t>
      </w:r>
      <w:r w:rsidRPr="003D4394">
        <w:rPr>
          <w:rFonts w:ascii="Times New Roman" w:hAnsi="Times New Roman" w:cs="Times New Roman"/>
          <w:sz w:val="24"/>
          <w:szCs w:val="24"/>
        </w:rPr>
        <w:t>sluge tekućeg i investicijskog održavanja navedenih popravaka u indeksu iskorištenosti plana iznose 149,78 što uključuje usluge popravka svih navedenih dijelova a cijene tih usluga su visoke jer se nalazimo na otoku što uvijek rezultira i dodatnom naplatom puta serviserima kroz uslugu popravka.</w:t>
      </w:r>
    </w:p>
    <w:p w14:paraId="5C49ABA2" w14:textId="51DECC35" w:rsidR="000A4C84" w:rsidRPr="003D4394" w:rsidRDefault="000A4C84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3235 Zakupnine i najamnine, indeks iznosi 120,25. Sredstva planirana za najamninu organiziranog stanovanja koja iznosi 715,00 EUR/mjesečno a plaća se unaprijed mjesec stoga iznos od 9.295,00 EUR iznosi 13 najamnina za organizirano stanovanje.</w:t>
      </w:r>
    </w:p>
    <w:p w14:paraId="01C2E474" w14:textId="36969F0D" w:rsidR="000A4C84" w:rsidRPr="003D4394" w:rsidRDefault="000A4C84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3292 Premije osiguranja za automobile iznose 233,59 indeks a sve zbog nabave osobnog automobila za potrebe Doma koji je trebalo osigurati a sredstva nisu bila u planu.</w:t>
      </w:r>
    </w:p>
    <w:p w14:paraId="63D4F8DB" w14:textId="2D2EA773" w:rsidR="000A4C84" w:rsidRPr="003D4394" w:rsidRDefault="000A4C84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Također, do smanjenja financijskog plana došlo je na </w:t>
      </w:r>
      <w:proofErr w:type="spellStart"/>
      <w:r w:rsidRPr="003D4394">
        <w:rPr>
          <w:rFonts w:ascii="Times New Roman" w:hAnsi="Times New Roman" w:cs="Times New Roman"/>
          <w:sz w:val="24"/>
          <w:szCs w:val="24"/>
        </w:rPr>
        <w:t>cto</w:t>
      </w:r>
      <w:proofErr w:type="spellEnd"/>
      <w:r w:rsidRPr="003D4394">
        <w:rPr>
          <w:rFonts w:ascii="Times New Roman" w:hAnsi="Times New Roman" w:cs="Times New Roman"/>
          <w:sz w:val="24"/>
          <w:szCs w:val="24"/>
        </w:rPr>
        <w:t xml:space="preserve"> 3721 Naknade građanima i kućanstvima u novcu a odnosi se na </w:t>
      </w:r>
      <w:proofErr w:type="spellStart"/>
      <w:r w:rsidRPr="003D4394">
        <w:rPr>
          <w:rFonts w:ascii="Times New Roman" w:hAnsi="Times New Roman" w:cs="Times New Roman"/>
          <w:sz w:val="24"/>
          <w:szCs w:val="24"/>
        </w:rPr>
        <w:t>đeparac</w:t>
      </w:r>
      <w:proofErr w:type="spellEnd"/>
      <w:r w:rsidRPr="003D4394">
        <w:rPr>
          <w:rFonts w:ascii="Times New Roman" w:hAnsi="Times New Roman" w:cs="Times New Roman"/>
          <w:sz w:val="24"/>
          <w:szCs w:val="24"/>
        </w:rPr>
        <w:t xml:space="preserve"> ustanove koje plaća MRSS koji je smanjen za 2.000,00 EUR.</w:t>
      </w:r>
    </w:p>
    <w:p w14:paraId="14265813" w14:textId="77777777" w:rsidR="005A48AE" w:rsidRPr="003D4394" w:rsidRDefault="005A48AE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D40C854" w14:textId="1FF57AF2" w:rsidR="000A4C84" w:rsidRPr="003D4394" w:rsidRDefault="000A4C84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Rashodi za nabavu nefinancijske imovine uključuje sitne nabavke kao što su uredska oprema, komunikacijska oprema koja se je plaćala iz izvora 31, 52, 61 a sve u svrhu poboljšanja življenja korisnika. Nadalje, ostali rashodi za nabavu nefinancijske imovine uključuju financiranje iz sredstava Ministarstva a to je vatrodojava, nabava opreme za </w:t>
      </w:r>
      <w:proofErr w:type="spellStart"/>
      <w:r w:rsidRPr="003D4394">
        <w:rPr>
          <w:rFonts w:ascii="Times New Roman" w:hAnsi="Times New Roman" w:cs="Times New Roman"/>
          <w:sz w:val="24"/>
          <w:szCs w:val="24"/>
        </w:rPr>
        <w:t>praonu</w:t>
      </w:r>
      <w:proofErr w:type="spellEnd"/>
      <w:r w:rsidRPr="003D4394">
        <w:rPr>
          <w:rFonts w:ascii="Times New Roman" w:hAnsi="Times New Roman" w:cs="Times New Roman"/>
          <w:sz w:val="24"/>
          <w:szCs w:val="24"/>
        </w:rPr>
        <w:t xml:space="preserve">, kuhinju, osobni automobil i dodatna ulaganja na građevinskim objektima te postrojenjima i opremi. </w:t>
      </w:r>
    </w:p>
    <w:p w14:paraId="1DF46B7B" w14:textId="77777777" w:rsidR="00387D09" w:rsidRPr="003D4394" w:rsidRDefault="00387D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596C28D" w14:textId="640F24B2" w:rsidR="00387D09" w:rsidRPr="003D4394" w:rsidRDefault="00387D09" w:rsidP="002348CA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Izvještaj o prihodima i rashodima prema izvorima financiranja</w:t>
      </w:r>
    </w:p>
    <w:p w14:paraId="38BA1804" w14:textId="77777777" w:rsidR="00387D09" w:rsidRPr="003D4394" w:rsidRDefault="00387D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271BE79" w14:textId="190B1BB5" w:rsidR="00387D09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Dom se financira iz 5 (pet) izvora a to su: </w:t>
      </w:r>
    </w:p>
    <w:p w14:paraId="6283CEBE" w14:textId="79BED501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11 Proračunski izvori (78,14% financiranja troškova doma)</w:t>
      </w:r>
    </w:p>
    <w:p w14:paraId="5D014591" w14:textId="22A992E2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31 Vlastiti prihodi (najam </w:t>
      </w:r>
      <w:proofErr w:type="spellStart"/>
      <w:r w:rsidRPr="003D4394">
        <w:rPr>
          <w:rFonts w:ascii="Times New Roman" w:hAnsi="Times New Roman" w:cs="Times New Roman"/>
          <w:sz w:val="24"/>
          <w:szCs w:val="24"/>
        </w:rPr>
        <w:t>kafe</w:t>
      </w:r>
      <w:proofErr w:type="spellEnd"/>
      <w:r w:rsidRPr="003D4394">
        <w:rPr>
          <w:rFonts w:ascii="Times New Roman" w:hAnsi="Times New Roman" w:cs="Times New Roman"/>
          <w:sz w:val="24"/>
          <w:szCs w:val="24"/>
        </w:rPr>
        <w:t xml:space="preserve"> aparata, godišnji najam iznosi 40,00 EUR) 0,01 % financiranje troškova Doma</w:t>
      </w:r>
    </w:p>
    <w:p w14:paraId="40A9D580" w14:textId="5860F010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43 Ostali prihodi za posebne namjene (21,55 % financiranja troškova Doma)</w:t>
      </w:r>
    </w:p>
    <w:p w14:paraId="7EDA5ED9" w14:textId="20192B06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52 Ostale pomoći i donacije (sredstva koje općina Blato osigurava na godišnjoj razini za financiranje troškova organiziranog stanovanja te sredstva od županije dubrovačko neretvanske za korisnike) 0,28 % se financiralo za troškove Doma</w:t>
      </w:r>
    </w:p>
    <w:p w14:paraId="745B9536" w14:textId="474223C2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61 Donacije od fizičkih osoba (iznosile 350,00 EUR od strane fizičkih osoba za korisnike) 0,02% se financiralo za troškove Doma.</w:t>
      </w:r>
    </w:p>
    <w:p w14:paraId="6E7728CE" w14:textId="77777777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40B8E93" w14:textId="77777777" w:rsidR="003D4394" w:rsidRDefault="003D4394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050CEBFA" w14:textId="63F7C9F4" w:rsidR="002348CA" w:rsidRPr="003D4394" w:rsidRDefault="002348CA" w:rsidP="007711B6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lastRenderedPageBreak/>
        <w:t>Izvještaj o rashodima prema funkcijskoj kvalifikaciji</w:t>
      </w:r>
    </w:p>
    <w:p w14:paraId="2B794DF7" w14:textId="77777777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1C64306" w14:textId="1EC35818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Svi rashodi izvršeni su u funkciji 1012 -Invaliditet</w:t>
      </w:r>
      <w:r w:rsidR="007711B6" w:rsidRPr="003D4394">
        <w:rPr>
          <w:rFonts w:ascii="Times New Roman" w:hAnsi="Times New Roman" w:cs="Times New Roman"/>
          <w:sz w:val="24"/>
          <w:szCs w:val="24"/>
        </w:rPr>
        <w:t xml:space="preserve"> a ukupni rashodi iznose 1.292.121,74 EUR za 20254. godinu što je indeks 135,15 u odnosu na prošlu a uključuje i nabavu nefinancijske imovine. A indeks 110,30 izvršenje prema planu za 2024. godinu.</w:t>
      </w:r>
    </w:p>
    <w:p w14:paraId="6557A489" w14:textId="77777777" w:rsidR="007711B6" w:rsidRPr="003D4394" w:rsidRDefault="007711B6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24271A6" w14:textId="795FE2BE" w:rsidR="007711B6" w:rsidRPr="003D4394" w:rsidRDefault="007711B6" w:rsidP="007711B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Izvještaj računa financiranja prema izvorima financiranja i ekonomskoj kvalifikaciji</w:t>
      </w:r>
    </w:p>
    <w:p w14:paraId="0783DAED" w14:textId="03FE771C" w:rsidR="007711B6" w:rsidRPr="003D4394" w:rsidRDefault="007711B6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U računu financiranja iskazuju se primici od financijske imovine i zaduživanja te izdaci za financijsku imovinu prema izvorima financiranja i ekonomskoj kvalifikaciji. U ovom izvještaju nije bio primitaka ni izdataka ni prema ekonomskoj kvalifikaciji ni prema izvorima financiranja (saldo 0).</w:t>
      </w:r>
    </w:p>
    <w:p w14:paraId="1C18D625" w14:textId="77777777" w:rsidR="007711B6" w:rsidRPr="003D4394" w:rsidRDefault="007711B6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7657F51" w14:textId="6509B6F9" w:rsidR="007711B6" w:rsidRPr="003D4394" w:rsidRDefault="007711B6" w:rsidP="007711B6">
      <w:pPr>
        <w:pStyle w:val="Bezproreda"/>
        <w:numPr>
          <w:ilvl w:val="0"/>
          <w:numId w:val="23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POSEBNI DIO – OBRAZLOŽENJE</w:t>
      </w:r>
    </w:p>
    <w:p w14:paraId="3183B467" w14:textId="77777777" w:rsidR="007711B6" w:rsidRPr="003D4394" w:rsidRDefault="007711B6" w:rsidP="00062B45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20A41F06" w14:textId="77777777" w:rsidR="007711B6" w:rsidRPr="003D4394" w:rsidRDefault="007711B6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8A81BFD" w14:textId="32645AC1" w:rsidR="007711B6" w:rsidRPr="003D4394" w:rsidRDefault="007711B6" w:rsidP="007711B6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Izvještaj prema programskoj kvalifikaciji</w:t>
      </w:r>
    </w:p>
    <w:p w14:paraId="56D529DB" w14:textId="77777777" w:rsidR="007711B6" w:rsidRPr="003D4394" w:rsidRDefault="007711B6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58F2C89" w14:textId="723C639C" w:rsidR="007711B6" w:rsidRPr="003D4394" w:rsidRDefault="00062B45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U ovoj tablici naveden je izvještaj po izvorima financiranja, ekonomskoj kvalifikaciji, programima i aktivnostima.</w:t>
      </w:r>
    </w:p>
    <w:p w14:paraId="7E65BDE1" w14:textId="77777777" w:rsidR="00062B45" w:rsidRPr="003D4394" w:rsidRDefault="00062B45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5D8053B" w14:textId="6F9DAF51" w:rsidR="00062B45" w:rsidRPr="003D4394" w:rsidRDefault="00062B45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Aktivnosti koje su se provodile kroz 2024. godinu su:</w:t>
      </w:r>
    </w:p>
    <w:p w14:paraId="4960B3EE" w14:textId="77777777" w:rsidR="00062B45" w:rsidRPr="003D4394" w:rsidRDefault="00062B45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C5886AC" w14:textId="6D9FA71D" w:rsidR="00062B45" w:rsidRPr="003D4394" w:rsidRDefault="00062B45" w:rsidP="00062B45">
      <w:pPr>
        <w:pStyle w:val="Bezproreda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A 734193 – SKRB O OSOBAMA SA MENTALNIM OSTEĆENJEM unutar kojeg se prati izvor financiranja 11 i 43.</w:t>
      </w:r>
    </w:p>
    <w:p w14:paraId="1B56F6AC" w14:textId="549D1B07" w:rsidR="00062B45" w:rsidRPr="003D4394" w:rsidRDefault="00062B45" w:rsidP="00062B45">
      <w:pPr>
        <w:pStyle w:val="Bezproreda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A 791010 – SKRB O OSOBAMA SA MENTALNIM OŠTEĆENJIMA unutar kojeg se prate izvori financiranja 52, 61 i 31.</w:t>
      </w:r>
    </w:p>
    <w:p w14:paraId="590A1B39" w14:textId="6D7859D3" w:rsidR="00062B45" w:rsidRPr="003D4394" w:rsidRDefault="00062B45" w:rsidP="00062B45">
      <w:pPr>
        <w:pStyle w:val="Bezproreda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K 618391 – HITNA INTERVENCIJA U SUSTAVU SOCIJALNE SKRBI IZ DRŽAVNOG PRORAČUNA</w:t>
      </w:r>
    </w:p>
    <w:p w14:paraId="1F82D28B" w14:textId="7F279882" w:rsidR="00062B45" w:rsidRPr="003D4394" w:rsidRDefault="00062B45" w:rsidP="00062B45">
      <w:pPr>
        <w:pStyle w:val="Bezproreda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K 792000 – OSOBNI AUTOMOBILI</w:t>
      </w:r>
    </w:p>
    <w:p w14:paraId="56C9A5A7" w14:textId="2D12B6E1" w:rsidR="00062B45" w:rsidRPr="003D4394" w:rsidRDefault="00062B45" w:rsidP="00062B45">
      <w:pPr>
        <w:pStyle w:val="Bezproreda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K 799013 – KAPITALNI PROJEKT</w:t>
      </w:r>
    </w:p>
    <w:p w14:paraId="4D531AEF" w14:textId="77777777" w:rsidR="00062B45" w:rsidRPr="003D4394" w:rsidRDefault="00062B45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2B97123C" w14:textId="27DE51FF" w:rsidR="00062B45" w:rsidRPr="003D4394" w:rsidRDefault="00062B45" w:rsidP="00062B4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hr-HR"/>
        </w:rPr>
      </w:pPr>
      <w:r w:rsidRPr="003D439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hr-HR"/>
        </w:rPr>
        <w:t>POSEBNI IZVJEŠTAJI</w:t>
      </w:r>
    </w:p>
    <w:p w14:paraId="5BD4EAB4" w14:textId="77777777" w:rsidR="00062B45" w:rsidRPr="003D4394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</w:p>
    <w:p w14:paraId="58BE0D3F" w14:textId="5DA34683" w:rsidR="00062B45" w:rsidRPr="003D4394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  <w:r w:rsidRPr="00062B45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>Pregled zaduživanja po dugoročnim kreditima i zajmovima koje su ugovorili ili preuzeli proračunski korisnici državnog proračuna po vrsti instrumenta, valutnoj, kamatnoj i ročnoj strukturi te</w:t>
      </w:r>
      <w:r w:rsidRPr="003D4394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 s</w:t>
      </w:r>
      <w:r w:rsidRPr="00062B45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>tanje dugoročnih kredita i zajmova koje su ugovorili proračunski korisnici državnog proračuna na početku i na kraju proračunske godine kao i iznose otplata navedenih obveza raspoređene prema dospijeću u narednim godinama</w:t>
      </w:r>
      <w:r w:rsidRPr="003D4394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 za Dom za odrasle osobe iznosi 0 (nula).</w:t>
      </w:r>
    </w:p>
    <w:p w14:paraId="6A1F7FC6" w14:textId="77777777" w:rsidR="00062B45" w:rsidRPr="003D4394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</w:p>
    <w:p w14:paraId="166720A8" w14:textId="5CEE319C" w:rsidR="00062B45" w:rsidRPr="003D4394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  <w:r w:rsidRPr="003D4394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>Izvještaj o stanju potraživanja i dospjelih obveza te o stanju potencijalnih obveza po osnovi sudskih sporova _ Dom za odrasle osobe Blato nema sudskih sporova ni potencijalnih obveza po osnovi sudskih sporova.</w:t>
      </w:r>
    </w:p>
    <w:p w14:paraId="32BA75E1" w14:textId="77777777" w:rsidR="00062B45" w:rsidRPr="00062B45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</w:p>
    <w:p w14:paraId="0526E862" w14:textId="1F8DA569" w:rsidR="00105C3B" w:rsidRPr="003D4394" w:rsidRDefault="00062B45" w:rsidP="00105C3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105C3B">
        <w:rPr>
          <w:rFonts w:ascii="Times New Roman" w:eastAsia="Times New Roman" w:hAnsi="Times New Roman" w:cs="Times New Roman"/>
          <w:color w:val="212121"/>
          <w:sz w:val="28"/>
          <w:szCs w:val="28"/>
          <w:lang w:eastAsia="hr-HR"/>
        </w:rPr>
        <w:t> </w:t>
      </w:r>
      <w:r w:rsidR="00105C3B" w:rsidRPr="003D4394">
        <w:rPr>
          <w:rFonts w:ascii="Times New Roman" w:hAnsi="Times New Roman" w:cs="Times New Roman"/>
          <w:sz w:val="24"/>
          <w:szCs w:val="24"/>
        </w:rPr>
        <w:t xml:space="preserve">U Blatu, 28. </w:t>
      </w:r>
      <w:r w:rsidR="004078A2">
        <w:rPr>
          <w:rFonts w:ascii="Times New Roman" w:hAnsi="Times New Roman" w:cs="Times New Roman"/>
          <w:sz w:val="24"/>
          <w:szCs w:val="24"/>
        </w:rPr>
        <w:t>ožujka</w:t>
      </w:r>
      <w:r w:rsidR="00105C3B" w:rsidRPr="003D4394">
        <w:rPr>
          <w:rFonts w:ascii="Times New Roman" w:hAnsi="Times New Roman" w:cs="Times New Roman"/>
          <w:sz w:val="24"/>
          <w:szCs w:val="24"/>
        </w:rPr>
        <w:t xml:space="preserve"> 2025. godine</w:t>
      </w:r>
    </w:p>
    <w:p w14:paraId="6425BF26" w14:textId="40ADBCFC" w:rsidR="00B174B8" w:rsidRPr="00105C3B" w:rsidRDefault="00B174B8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hr-HR"/>
        </w:rPr>
      </w:pPr>
    </w:p>
    <w:p w14:paraId="323E20B6" w14:textId="47317634" w:rsidR="00B174B8" w:rsidRPr="00105C3B" w:rsidRDefault="00062B45" w:rsidP="00105C3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105C3B">
        <w:rPr>
          <w:rFonts w:ascii="Times New Roman" w:hAnsi="Times New Roman" w:cs="Times New Roman"/>
          <w:sz w:val="24"/>
          <w:szCs w:val="24"/>
        </w:rPr>
        <w:t>Sastavila:</w:t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  <w:t>Zakonski predstavnik:</w:t>
      </w:r>
    </w:p>
    <w:p w14:paraId="289DF8DA" w14:textId="20F9ED94" w:rsidR="00062B45" w:rsidRPr="00105C3B" w:rsidRDefault="00062B45" w:rsidP="00105C3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105C3B">
        <w:rPr>
          <w:rFonts w:ascii="Times New Roman" w:hAnsi="Times New Roman" w:cs="Times New Roman"/>
          <w:sz w:val="24"/>
          <w:szCs w:val="24"/>
        </w:rPr>
        <w:t>Voditeljica računovodstva:</w:t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  <w:t>Ravnateljica:</w:t>
      </w:r>
    </w:p>
    <w:p w14:paraId="1961FE3F" w14:textId="3A697DB0" w:rsidR="00B174B8" w:rsidRPr="00105C3B" w:rsidRDefault="00062B45" w:rsidP="00105C3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105C3B">
        <w:rPr>
          <w:rFonts w:ascii="Times New Roman" w:hAnsi="Times New Roman" w:cs="Times New Roman"/>
          <w:sz w:val="24"/>
          <w:szCs w:val="24"/>
        </w:rPr>
        <w:t>Anita Staničić</w:t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  <w:t>Nikolina Maleš</w:t>
      </w:r>
    </w:p>
    <w:sectPr w:rsidR="00B174B8" w:rsidRPr="00105C3B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ABCFA" w14:textId="77777777" w:rsidR="00785396" w:rsidRDefault="00785396" w:rsidP="00105C3B">
      <w:pPr>
        <w:spacing w:after="0" w:line="240" w:lineRule="auto"/>
      </w:pPr>
      <w:r>
        <w:separator/>
      </w:r>
    </w:p>
  </w:endnote>
  <w:endnote w:type="continuationSeparator" w:id="0">
    <w:p w14:paraId="2B5F960A" w14:textId="77777777" w:rsidR="00785396" w:rsidRDefault="00785396" w:rsidP="00105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78431457"/>
      <w:docPartObj>
        <w:docPartGallery w:val="Page Numbers (Bottom of Page)"/>
        <w:docPartUnique/>
      </w:docPartObj>
    </w:sdtPr>
    <w:sdtContent>
      <w:p w14:paraId="5A0D94A1" w14:textId="6562A002" w:rsidR="00105C3B" w:rsidRDefault="00105C3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3AC424" w14:textId="77777777" w:rsidR="00105C3B" w:rsidRDefault="00105C3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C2011" w14:textId="77777777" w:rsidR="00785396" w:rsidRDefault="00785396" w:rsidP="00105C3B">
      <w:pPr>
        <w:spacing w:after="0" w:line="240" w:lineRule="auto"/>
      </w:pPr>
      <w:r>
        <w:separator/>
      </w:r>
    </w:p>
  </w:footnote>
  <w:footnote w:type="continuationSeparator" w:id="0">
    <w:p w14:paraId="51A5D868" w14:textId="77777777" w:rsidR="00785396" w:rsidRDefault="00785396" w:rsidP="00105C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21418"/>
    <w:multiLevelType w:val="hybridMultilevel"/>
    <w:tmpl w:val="44BC69B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3748C"/>
    <w:multiLevelType w:val="hybridMultilevel"/>
    <w:tmpl w:val="FBF0F22C"/>
    <w:lvl w:ilvl="0" w:tplc="C8109372">
      <w:start w:val="21"/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2" w15:restartNumberingAfterBreak="0">
    <w:nsid w:val="05BE0746"/>
    <w:multiLevelType w:val="hybridMultilevel"/>
    <w:tmpl w:val="9130548C"/>
    <w:lvl w:ilvl="0" w:tplc="24701FC0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5928CE"/>
    <w:multiLevelType w:val="hybridMultilevel"/>
    <w:tmpl w:val="BF828D88"/>
    <w:lvl w:ilvl="0" w:tplc="47722C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6E566A"/>
    <w:multiLevelType w:val="hybridMultilevel"/>
    <w:tmpl w:val="564AE04C"/>
    <w:lvl w:ilvl="0" w:tplc="A7BEA736"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5" w15:restartNumberingAfterBreak="0">
    <w:nsid w:val="0C193BBB"/>
    <w:multiLevelType w:val="hybridMultilevel"/>
    <w:tmpl w:val="F3827B2C"/>
    <w:lvl w:ilvl="0" w:tplc="AE0A51BC">
      <w:start w:val="21"/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6" w15:restartNumberingAfterBreak="0">
    <w:nsid w:val="0F6D7667"/>
    <w:multiLevelType w:val="hybridMultilevel"/>
    <w:tmpl w:val="1084E80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4D6B6E"/>
    <w:multiLevelType w:val="hybridMultilevel"/>
    <w:tmpl w:val="A00A366A"/>
    <w:lvl w:ilvl="0" w:tplc="0950BD10">
      <w:start w:val="2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873108"/>
    <w:multiLevelType w:val="hybridMultilevel"/>
    <w:tmpl w:val="D2F0F7CC"/>
    <w:lvl w:ilvl="0" w:tplc="5A0E39A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1622FB7"/>
    <w:multiLevelType w:val="hybridMultilevel"/>
    <w:tmpl w:val="BEAC83E4"/>
    <w:lvl w:ilvl="0" w:tplc="62C0BFC6">
      <w:numFmt w:val="bullet"/>
      <w:lvlText w:val="-"/>
      <w:lvlJc w:val="left"/>
      <w:pPr>
        <w:ind w:left="120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0" w15:restartNumberingAfterBreak="0">
    <w:nsid w:val="319A1BA2"/>
    <w:multiLevelType w:val="hybridMultilevel"/>
    <w:tmpl w:val="A6C0A38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A46A17"/>
    <w:multiLevelType w:val="hybridMultilevel"/>
    <w:tmpl w:val="D19C0B30"/>
    <w:lvl w:ilvl="0" w:tplc="D73E278E">
      <w:start w:val="10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2" w15:restartNumberingAfterBreak="0">
    <w:nsid w:val="3BAA32EA"/>
    <w:multiLevelType w:val="hybridMultilevel"/>
    <w:tmpl w:val="4C26AB38"/>
    <w:lvl w:ilvl="0" w:tplc="432AF67A">
      <w:start w:val="32"/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3" w15:restartNumberingAfterBreak="0">
    <w:nsid w:val="3EE62D3C"/>
    <w:multiLevelType w:val="hybridMultilevel"/>
    <w:tmpl w:val="D0DAF342"/>
    <w:lvl w:ilvl="0" w:tplc="B2C84F70">
      <w:start w:val="10"/>
      <w:numFmt w:val="bullet"/>
      <w:lvlText w:val="-"/>
      <w:lvlJc w:val="left"/>
      <w:pPr>
        <w:ind w:left="156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4" w15:restartNumberingAfterBreak="0">
    <w:nsid w:val="43781C9C"/>
    <w:multiLevelType w:val="hybridMultilevel"/>
    <w:tmpl w:val="2A2887C4"/>
    <w:lvl w:ilvl="0" w:tplc="8F149E66">
      <w:start w:val="2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5" w15:restartNumberingAfterBreak="0">
    <w:nsid w:val="48786CE5"/>
    <w:multiLevelType w:val="hybridMultilevel"/>
    <w:tmpl w:val="76F2AAAC"/>
    <w:lvl w:ilvl="0" w:tplc="F88CB1AA"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6" w15:restartNumberingAfterBreak="0">
    <w:nsid w:val="4E6820D3"/>
    <w:multiLevelType w:val="hybridMultilevel"/>
    <w:tmpl w:val="E62E2752"/>
    <w:lvl w:ilvl="0" w:tplc="4DF887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240397"/>
    <w:multiLevelType w:val="hybridMultilevel"/>
    <w:tmpl w:val="666CA32C"/>
    <w:lvl w:ilvl="0" w:tplc="9B2ECE42">
      <w:start w:val="20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8" w15:restartNumberingAfterBreak="0">
    <w:nsid w:val="5D83447D"/>
    <w:multiLevelType w:val="hybridMultilevel"/>
    <w:tmpl w:val="32D2E7EC"/>
    <w:lvl w:ilvl="0" w:tplc="4C8E6EEE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2202F89"/>
    <w:multiLevelType w:val="hybridMultilevel"/>
    <w:tmpl w:val="A1441596"/>
    <w:lvl w:ilvl="0" w:tplc="E4C05F40"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20" w15:restartNumberingAfterBreak="0">
    <w:nsid w:val="622C6EA4"/>
    <w:multiLevelType w:val="hybridMultilevel"/>
    <w:tmpl w:val="F664DACC"/>
    <w:lvl w:ilvl="0" w:tplc="467ED676">
      <w:start w:val="1"/>
      <w:numFmt w:val="upperRoman"/>
      <w:lvlText w:val="%1."/>
      <w:lvlJc w:val="left"/>
      <w:pPr>
        <w:ind w:left="1080" w:hanging="720"/>
      </w:pPr>
      <w:rPr>
        <w:rFonts w:ascii="Aptos" w:hAnsi="Aptos" w:cstheme="minorBidi" w:hint="default"/>
        <w:color w:val="212121"/>
        <w:sz w:val="22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5E6C53"/>
    <w:multiLevelType w:val="hybridMultilevel"/>
    <w:tmpl w:val="19FC23C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DF7E97"/>
    <w:multiLevelType w:val="hybridMultilevel"/>
    <w:tmpl w:val="28F48B8A"/>
    <w:lvl w:ilvl="0" w:tplc="B636D2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150176"/>
    <w:multiLevelType w:val="hybridMultilevel"/>
    <w:tmpl w:val="EFCAD772"/>
    <w:lvl w:ilvl="0" w:tplc="CB889AA4">
      <w:start w:val="2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2119395">
    <w:abstractNumId w:val="5"/>
  </w:num>
  <w:num w:numId="2" w16cid:durableId="45565842">
    <w:abstractNumId w:val="18"/>
  </w:num>
  <w:num w:numId="3" w16cid:durableId="999623990">
    <w:abstractNumId w:val="7"/>
  </w:num>
  <w:num w:numId="4" w16cid:durableId="666130048">
    <w:abstractNumId w:val="23"/>
  </w:num>
  <w:num w:numId="5" w16cid:durableId="97258721">
    <w:abstractNumId w:val="14"/>
  </w:num>
  <w:num w:numId="6" w16cid:durableId="875392697">
    <w:abstractNumId w:val="1"/>
  </w:num>
  <w:num w:numId="7" w16cid:durableId="1773936200">
    <w:abstractNumId w:val="2"/>
  </w:num>
  <w:num w:numId="8" w16cid:durableId="1950815028">
    <w:abstractNumId w:val="10"/>
  </w:num>
  <w:num w:numId="9" w16cid:durableId="1059402750">
    <w:abstractNumId w:val="6"/>
  </w:num>
  <w:num w:numId="10" w16cid:durableId="1058630189">
    <w:abstractNumId w:val="0"/>
  </w:num>
  <w:num w:numId="11" w16cid:durableId="1757943883">
    <w:abstractNumId w:val="15"/>
  </w:num>
  <w:num w:numId="12" w16cid:durableId="1592083446">
    <w:abstractNumId w:val="4"/>
  </w:num>
  <w:num w:numId="13" w16cid:durableId="505482803">
    <w:abstractNumId w:val="9"/>
  </w:num>
  <w:num w:numId="14" w16cid:durableId="1458451579">
    <w:abstractNumId w:val="11"/>
  </w:num>
  <w:num w:numId="15" w16cid:durableId="841238901">
    <w:abstractNumId w:val="13"/>
  </w:num>
  <w:num w:numId="16" w16cid:durableId="459999156">
    <w:abstractNumId w:val="19"/>
  </w:num>
  <w:num w:numId="17" w16cid:durableId="1752583391">
    <w:abstractNumId w:val="17"/>
  </w:num>
  <w:num w:numId="18" w16cid:durableId="396251291">
    <w:abstractNumId w:val="12"/>
  </w:num>
  <w:num w:numId="19" w16cid:durableId="1985819301">
    <w:abstractNumId w:val="20"/>
  </w:num>
  <w:num w:numId="20" w16cid:durableId="738401485">
    <w:abstractNumId w:val="8"/>
  </w:num>
  <w:num w:numId="21" w16cid:durableId="1047146787">
    <w:abstractNumId w:val="22"/>
  </w:num>
  <w:num w:numId="22" w16cid:durableId="1942831869">
    <w:abstractNumId w:val="16"/>
  </w:num>
  <w:num w:numId="23" w16cid:durableId="937520282">
    <w:abstractNumId w:val="3"/>
  </w:num>
  <w:num w:numId="24" w16cid:durableId="175613061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8DB"/>
    <w:rsid w:val="00012810"/>
    <w:rsid w:val="00046F6B"/>
    <w:rsid w:val="00053A42"/>
    <w:rsid w:val="00053E92"/>
    <w:rsid w:val="00061F53"/>
    <w:rsid w:val="00062B45"/>
    <w:rsid w:val="000974C8"/>
    <w:rsid w:val="000A2659"/>
    <w:rsid w:val="000A4C84"/>
    <w:rsid w:val="000C0BF1"/>
    <w:rsid w:val="000C3382"/>
    <w:rsid w:val="000F082D"/>
    <w:rsid w:val="000F1599"/>
    <w:rsid w:val="00105C3B"/>
    <w:rsid w:val="001079F7"/>
    <w:rsid w:val="00123076"/>
    <w:rsid w:val="001427F3"/>
    <w:rsid w:val="00172F54"/>
    <w:rsid w:val="00174E51"/>
    <w:rsid w:val="00191649"/>
    <w:rsid w:val="00195F6D"/>
    <w:rsid w:val="001C0D14"/>
    <w:rsid w:val="001D142C"/>
    <w:rsid w:val="001D53F2"/>
    <w:rsid w:val="00222C5C"/>
    <w:rsid w:val="002348CA"/>
    <w:rsid w:val="002668DB"/>
    <w:rsid w:val="00293C5F"/>
    <w:rsid w:val="00295B0C"/>
    <w:rsid w:val="00297B60"/>
    <w:rsid w:val="002B2189"/>
    <w:rsid w:val="002D78F5"/>
    <w:rsid w:val="00387D09"/>
    <w:rsid w:val="003D4394"/>
    <w:rsid w:val="00403D72"/>
    <w:rsid w:val="004078A2"/>
    <w:rsid w:val="00413914"/>
    <w:rsid w:val="00462DD4"/>
    <w:rsid w:val="004831EF"/>
    <w:rsid w:val="00487523"/>
    <w:rsid w:val="004C28A8"/>
    <w:rsid w:val="004D13D8"/>
    <w:rsid w:val="00534A42"/>
    <w:rsid w:val="005A48AE"/>
    <w:rsid w:val="005B66B6"/>
    <w:rsid w:val="005F5A87"/>
    <w:rsid w:val="00605BA1"/>
    <w:rsid w:val="00621DF5"/>
    <w:rsid w:val="00647338"/>
    <w:rsid w:val="006572EA"/>
    <w:rsid w:val="0067660C"/>
    <w:rsid w:val="00694AD1"/>
    <w:rsid w:val="006A1A30"/>
    <w:rsid w:val="006E6AC6"/>
    <w:rsid w:val="006E77E4"/>
    <w:rsid w:val="006F0D07"/>
    <w:rsid w:val="006F3682"/>
    <w:rsid w:val="007002A7"/>
    <w:rsid w:val="007030EC"/>
    <w:rsid w:val="00712666"/>
    <w:rsid w:val="00717CB4"/>
    <w:rsid w:val="00770973"/>
    <w:rsid w:val="007711B6"/>
    <w:rsid w:val="00784E37"/>
    <w:rsid w:val="00785396"/>
    <w:rsid w:val="00787833"/>
    <w:rsid w:val="007A2BBD"/>
    <w:rsid w:val="007C1E6A"/>
    <w:rsid w:val="007C439D"/>
    <w:rsid w:val="007C721F"/>
    <w:rsid w:val="007E5215"/>
    <w:rsid w:val="00874480"/>
    <w:rsid w:val="008B1590"/>
    <w:rsid w:val="008D56D7"/>
    <w:rsid w:val="008E0A25"/>
    <w:rsid w:val="0090673A"/>
    <w:rsid w:val="00925578"/>
    <w:rsid w:val="00947810"/>
    <w:rsid w:val="0096116B"/>
    <w:rsid w:val="009E54C5"/>
    <w:rsid w:val="009F5E7F"/>
    <w:rsid w:val="00A437ED"/>
    <w:rsid w:val="00A57690"/>
    <w:rsid w:val="00A57C26"/>
    <w:rsid w:val="00A65B69"/>
    <w:rsid w:val="00AA4168"/>
    <w:rsid w:val="00B108F6"/>
    <w:rsid w:val="00B174B8"/>
    <w:rsid w:val="00B23E9D"/>
    <w:rsid w:val="00B24BF7"/>
    <w:rsid w:val="00B2644A"/>
    <w:rsid w:val="00BB4CA1"/>
    <w:rsid w:val="00C336A9"/>
    <w:rsid w:val="00C82568"/>
    <w:rsid w:val="00C90176"/>
    <w:rsid w:val="00CB1E02"/>
    <w:rsid w:val="00CC47F0"/>
    <w:rsid w:val="00CC694E"/>
    <w:rsid w:val="00CE7814"/>
    <w:rsid w:val="00D47B29"/>
    <w:rsid w:val="00D77ED0"/>
    <w:rsid w:val="00D93946"/>
    <w:rsid w:val="00DE6BB6"/>
    <w:rsid w:val="00E53CD5"/>
    <w:rsid w:val="00EC4F1C"/>
    <w:rsid w:val="00EE5EBE"/>
    <w:rsid w:val="00EF2F2F"/>
    <w:rsid w:val="00F016E1"/>
    <w:rsid w:val="00F11564"/>
    <w:rsid w:val="00F270F0"/>
    <w:rsid w:val="00F30445"/>
    <w:rsid w:val="00F335BB"/>
    <w:rsid w:val="00F568B2"/>
    <w:rsid w:val="00F56C86"/>
    <w:rsid w:val="00F63CD6"/>
    <w:rsid w:val="00F64433"/>
    <w:rsid w:val="00F67228"/>
    <w:rsid w:val="00F70F9D"/>
    <w:rsid w:val="00FC1158"/>
    <w:rsid w:val="00FD6BD6"/>
    <w:rsid w:val="00FD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5F652"/>
  <w15:docId w15:val="{ACD48F49-6029-47A8-BB35-FC3FF8AA4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8D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2668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2668DB"/>
  </w:style>
  <w:style w:type="character" w:styleId="Hiperveza">
    <w:name w:val="Hyperlink"/>
    <w:basedOn w:val="Zadanifontodlomka"/>
    <w:uiPriority w:val="99"/>
    <w:unhideWhenUsed/>
    <w:rsid w:val="002668DB"/>
    <w:rPr>
      <w:color w:val="0563C1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668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668DB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7002A7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9E54C5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105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05C3B"/>
  </w:style>
  <w:style w:type="paragraph" w:styleId="Podnoje">
    <w:name w:val="footer"/>
    <w:basedOn w:val="Normal"/>
    <w:link w:val="PodnojeChar"/>
    <w:uiPriority w:val="99"/>
    <w:unhideWhenUsed/>
    <w:rsid w:val="00105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05C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29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4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8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99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17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200C7-E319-4759-B78B-65937D133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1090</Words>
  <Characters>6216</Characters>
  <Application>Microsoft Office Word</Application>
  <DocSecurity>0</DocSecurity>
  <Lines>51</Lines>
  <Paragraphs>14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Anita Staničić</cp:lastModifiedBy>
  <cp:revision>9</cp:revision>
  <cp:lastPrinted>2025-04-10T08:14:00Z</cp:lastPrinted>
  <dcterms:created xsi:type="dcterms:W3CDTF">2025-03-26T12:46:00Z</dcterms:created>
  <dcterms:modified xsi:type="dcterms:W3CDTF">2025-04-10T08:14:00Z</dcterms:modified>
</cp:coreProperties>
</file>